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440101-2025-03040</w:t>
      </w:r>
    </w:p>
    <w:p>
      <w:pPr>
        <w:pStyle w:val="null3"/>
        <w:jc w:val="center"/>
        <w:outlineLvl w:val="3"/>
      </w:pPr>
      <w:r>
        <w:rPr>
          <w:sz w:val="24"/>
          <w:b/>
        </w:rPr>
        <w:t>采购项目编号：</w:t>
      </w:r>
      <w:r>
        <w:rPr>
          <w:sz w:val="24"/>
          <w:b/>
        </w:rPr>
        <w:t>GDZF-ZCFZB-2025-0631630</w:t>
      </w:r>
    </w:p>
    <w:p>
      <w:pPr>
        <w:pStyle w:val="null3"/>
        <w:jc w:val="center"/>
        <w:outlineLvl w:val="3"/>
      </w:pPr>
      <w:r>
        <w:rPr>
          <w:sz w:val="24"/>
          <w:b/>
        </w:rPr>
        <w:t>项目名称：</w:t>
      </w:r>
      <w:r>
        <w:rPr>
          <w:sz w:val="24"/>
          <w:b/>
        </w:rPr>
        <w:t>广州城市职业学院2025年数字体能实训室项目</w:t>
      </w:r>
    </w:p>
    <w:p>
      <w:pPr>
        <w:pStyle w:val="null3"/>
        <w:jc w:val="center"/>
        <w:outlineLvl w:val="3"/>
      </w:pPr>
      <w:r>
        <w:rPr>
          <w:sz w:val="24"/>
          <w:b/>
        </w:rPr>
        <w:t>采购人：</w:t>
      </w:r>
      <w:r>
        <w:rPr>
          <w:sz w:val="24"/>
          <w:b/>
        </w:rPr>
        <w:t>广州城市职业学院</w:t>
      </w:r>
    </w:p>
    <w:p>
      <w:pPr>
        <w:pStyle w:val="null3"/>
        <w:jc w:val="center"/>
        <w:outlineLvl w:val="3"/>
      </w:pPr>
      <w:r>
        <w:rPr>
          <w:sz w:val="24"/>
          <w:b/>
        </w:rPr>
        <w:t>采购代理机构：</w:t>
      </w:r>
      <w:r>
        <w:rPr>
          <w:sz w:val="24"/>
          <w:b/>
        </w:rPr>
        <w:t>广东泽福管理咨询有限公司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广东泽福管理咨询有限公司</w:t>
      </w:r>
      <w:r>
        <w:rPr/>
        <w:t>受</w:t>
      </w:r>
      <w:r>
        <w:rPr/>
        <w:t>广州城市职业学院</w:t>
      </w:r>
      <w:r>
        <w:rPr/>
        <w:t>的委托，采用</w:t>
      </w:r>
      <w:r>
        <w:rPr/>
        <w:t>公开招标</w:t>
      </w:r>
      <w:r>
        <w:rPr/>
        <w:t>方式组织采购</w:t>
      </w:r>
      <w:r>
        <w:rPr/>
        <w:t>广州城市职业学院2025年数字体能实训室项目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广州城市职业学院2025年数字体能实训室项目</w:t>
      </w:r>
    </w:p>
    <w:p>
      <w:pPr>
        <w:pStyle w:val="null3"/>
        <w:ind w:firstLine="480"/>
      </w:pPr>
      <w:r>
        <w:rPr/>
        <w:t>采购计划编号：</w:t>
      </w:r>
      <w:r>
        <w:rPr/>
        <w:t>440101-2025-03040</w:t>
      </w:r>
    </w:p>
    <w:p>
      <w:pPr>
        <w:pStyle w:val="null3"/>
        <w:ind w:firstLine="480"/>
      </w:pPr>
      <w:r>
        <w:rPr/>
        <w:t>采购项目编号：</w:t>
      </w:r>
      <w:r>
        <w:rPr/>
        <w:t>GDZF-ZCFZB-2025-0631630</w:t>
      </w:r>
    </w:p>
    <w:p>
      <w:pPr>
        <w:pStyle w:val="null3"/>
        <w:ind w:firstLine="480"/>
      </w:pPr>
      <w:r>
        <w:rPr/>
        <w:t>采购方式：</w:t>
      </w:r>
      <w:r>
        <w:rPr/>
        <w:t>公开招标</w:t>
      </w:r>
    </w:p>
    <w:p>
      <w:pPr>
        <w:pStyle w:val="null3"/>
        <w:ind w:firstLine="480"/>
      </w:pPr>
      <w:r>
        <w:rPr/>
        <w:t>预算金额：</w:t>
      </w:r>
      <w:r>
        <w:rPr/>
        <w:t>1,500,000.00</w:t>
      </w:r>
      <w:r>
        <w:rPr/>
        <w:t>元</w:t>
      </w:r>
    </w:p>
    <w:p>
      <w:pPr>
        <w:pStyle w:val="null3"/>
        <w:outlineLvl w:val="3"/>
      </w:pPr>
      <w:r>
        <w:rPr>
          <w:sz w:val="24"/>
          <w:b/>
        </w:rPr>
        <w:t>2.项目内容及需求情况（采购项目技术规格、参数及要求）</w:t>
      </w:r>
    </w:p>
    <w:p>
      <w:pPr>
        <w:pStyle w:val="null3"/>
      </w:pPr>
      <w:r>
        <w:rPr/>
        <w:t>采购包1(广州城市职业学院2025年数字体能实训室项目):</w:t>
      </w:r>
    </w:p>
    <w:p>
      <w:pPr>
        <w:pStyle w:val="null3"/>
      </w:pPr>
      <w:r>
        <w:rPr/>
        <w:t>采购包预算金额：1,500,000.00元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健身设备</w:t>
            </w:r>
          </w:p>
        </w:tc>
        <w:tc>
          <w:tcPr>
            <w:tcW w:type="dxa" w:w="2136"/>
          </w:tcPr>
          <w:p>
            <w:pPr>
              <w:pStyle w:val="null3"/>
            </w:pPr>
            <w:r>
              <w:rPr/>
              <w:t>广州城市职业学院2025年数字体能实训室</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合同履行期限：合同签订后45天内完成货物交付、安装、调试、并验收通过</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在中华人民共和国境内注册的法人或其他组织的营业执照或事业单位法人证书或社会团体法人登记证书复印件，如投标人为自然人的提供自然人身份证明复印件；如国家另有规定的，则从其规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2）有依法缴纳税收和社会保障资金的良好记录：按招标公告附件格式，签署《投标人资格声明函》。</w:t>
      </w:r>
    </w:p>
    <w:p>
      <w:pPr>
        <w:pStyle w:val="null3"/>
      </w:pPr>
      <w:r>
        <w:rPr/>
        <w:t>3）具有良好的商业信誉和健全的财务会计制度：按招标公告附件格式，签署《投标人资格声明函》。</w:t>
      </w:r>
    </w:p>
    <w:p>
      <w:pPr>
        <w:pStyle w:val="null3"/>
      </w:pPr>
      <w:r>
        <w:rPr/>
        <w:t>4）履行合同所必需的设备和专业技术能力：按招标公告附件格式，签署《投标人资格声明函》。</w:t>
      </w:r>
    </w:p>
    <w:p>
      <w:pPr>
        <w:pStyle w:val="null3"/>
      </w:pPr>
      <w:r>
        <w:rPr/>
        <w:t>5）参加采购活动前3年内，在经营活动中没有重大违法记录：按招标公告附件格式，签署《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采购包1（广州城市职业学院2025年数字体能实训室项目）：</w:t>
      </w:r>
      <w:r>
        <w:rPr/>
        <w:t>采购包1整体专门面向中小企业采购的项目,提供货物的制造商应为中小微企业、监狱企业、残疾人福利性单位。（提供《中小企业声明函》或属于监狱企业的证明材料或《残疾人福利性单位声明函》）</w:t>
      </w:r>
    </w:p>
    <w:p>
      <w:pPr>
        <w:pStyle w:val="null3"/>
        <w:outlineLvl w:val="3"/>
      </w:pPr>
      <w:r>
        <w:rPr>
          <w:sz w:val="24"/>
          <w:b/>
        </w:rPr>
        <w:t>3.本项目特定的资格要求：</w:t>
      </w:r>
    </w:p>
    <w:p>
      <w:pPr>
        <w:pStyle w:val="null3"/>
      </w:pPr>
      <w:r>
        <w:rPr/>
        <w:t>采购包1（广州城市职业学院2025年数字体能实训室项目）：</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及中国政府采购网查询结果为准，如相关失信记录已失效，供应商需提供相关证明资料）。</w:t>
      </w:r>
    </w:p>
    <w:p>
      <w:pPr>
        <w:pStyle w:val="null3"/>
      </w:pPr>
      <w:r>
        <w:rPr/>
        <w:t>2)单位负责人为同一人或者存在直接控股、管理关系的不同供应商，不得同时参加本采购项目（或采购包）投标。为本项目提供整体设计、规范编制或者项目管理、监理、检测等服务的供应商，不得再参与本项目投标。投标函相关承诺要求内容。</w:t>
      </w:r>
    </w:p>
    <w:p>
      <w:pPr>
        <w:pStyle w:val="null3"/>
      </w:pPr>
      <w:r>
        <w:rPr/>
        <w:t>3)已进行登记并获取本项目招标文件。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，代理机构网站（https：//gdzefu.com）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广州城市职业学院</w:t>
      </w:r>
    </w:p>
    <w:p>
      <w:pPr>
        <w:pStyle w:val="null3"/>
        <w:ind w:firstLine="480"/>
      </w:pPr>
      <w:r>
        <w:rPr/>
        <w:t xml:space="preserve"> 地址：</w:t>
      </w:r>
      <w:r>
        <w:rPr/>
        <w:t>广州市朱村街科教大道142号广州城市职业学院</w:t>
      </w:r>
    </w:p>
    <w:p>
      <w:pPr>
        <w:pStyle w:val="null3"/>
        <w:ind w:firstLine="480"/>
      </w:pPr>
      <w:r>
        <w:rPr/>
        <w:t xml:space="preserve"> 联系方式：</w:t>
      </w:r>
      <w:r>
        <w:rPr/>
        <w:t>020-81318569</w:t>
      </w:r>
    </w:p>
    <w:p>
      <w:pPr>
        <w:pStyle w:val="null3"/>
        <w:outlineLvl w:val="3"/>
      </w:pPr>
      <w:r>
        <w:rPr>
          <w:sz w:val="24"/>
          <w:b/>
        </w:rPr>
        <w:t xml:space="preserve"> 2.采购代理机构信息</w:t>
      </w:r>
    </w:p>
    <w:p>
      <w:pPr>
        <w:pStyle w:val="null3"/>
        <w:ind w:firstLine="480"/>
      </w:pPr>
      <w:r>
        <w:rPr/>
        <w:t xml:space="preserve"> 名称：</w:t>
      </w:r>
      <w:r>
        <w:rPr/>
        <w:t>广东泽福管理咨询有限公司</w:t>
      </w:r>
    </w:p>
    <w:p>
      <w:pPr>
        <w:pStyle w:val="null3"/>
        <w:ind w:firstLine="480"/>
      </w:pPr>
      <w:r>
        <w:rPr/>
        <w:t xml:space="preserve"> 地址：</w:t>
      </w:r>
      <w:r>
        <w:rPr/>
        <w:t>广州市天河区天河北路663号大院8栋6楼</w:t>
      </w:r>
    </w:p>
    <w:p>
      <w:pPr>
        <w:pStyle w:val="null3"/>
        <w:ind w:firstLine="480"/>
      </w:pPr>
      <w:r>
        <w:rPr/>
        <w:t xml:space="preserve"> 联系方式：</w:t>
      </w:r>
      <w:r>
        <w:rPr/>
        <w:t>18680285672</w:t>
      </w:r>
    </w:p>
    <w:p>
      <w:pPr>
        <w:pStyle w:val="null3"/>
        <w:outlineLvl w:val="3"/>
      </w:pPr>
      <w:r>
        <w:rPr>
          <w:sz w:val="24"/>
          <w:b/>
        </w:rPr>
        <w:t xml:space="preserve"> 3.项目联系方式</w:t>
      </w:r>
    </w:p>
    <w:p>
      <w:pPr>
        <w:pStyle w:val="null3"/>
        <w:ind w:firstLine="480"/>
      </w:pPr>
      <w:r>
        <w:rPr/>
        <w:t xml:space="preserve"> 项目联系人：</w:t>
      </w:r>
      <w:r>
        <w:rPr/>
        <w:t>李镇宇</w:t>
      </w:r>
    </w:p>
    <w:p>
      <w:pPr>
        <w:pStyle w:val="null3"/>
        <w:ind w:firstLine="480"/>
      </w:pPr>
      <w:r>
        <w:rPr/>
        <w:t xml:space="preserve"> 电话：</w:t>
      </w:r>
      <w:r>
        <w:rPr/>
        <w:t>18680285672</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广东泽福管理咨询有限公司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outlineLvl w:val="1"/>
      </w:pPr>
      <w:r>
        <w:rPr>
          <w:sz w:val="36"/>
          <w:b/>
        </w:rPr>
        <w:t xml:space="preserve"> </w:t>
      </w:r>
    </w:p>
    <w:p>
      <w:pPr>
        <w:pStyle w:val="null3"/>
        <w:ind w:firstLine="420"/>
        <w:jc w:val="both"/>
      </w:pPr>
      <w:r>
        <w:rPr>
          <w:sz w:val="21"/>
        </w:rPr>
        <w:t>采购项目名称：广州城市职业学院2025年数字体能实训室项目</w:t>
      </w:r>
    </w:p>
    <w:p>
      <w:pPr>
        <w:pStyle w:val="null3"/>
        <w:ind w:firstLine="420"/>
        <w:jc w:val="both"/>
      </w:pPr>
      <w:r>
        <w:rPr>
          <w:sz w:val="21"/>
        </w:rPr>
        <w:t xml:space="preserve">采购项目预算金额：人民币1,500,000.00元 </w:t>
      </w:r>
    </w:p>
    <w:p>
      <w:pPr>
        <w:pStyle w:val="null3"/>
        <w:spacing w:before="120"/>
        <w:ind w:firstLine="442"/>
        <w:jc w:val="left"/>
      </w:pPr>
      <w:r>
        <w:rPr>
          <w:sz w:val="22"/>
          <w:b/>
        </w:rPr>
        <w:t>1</w:t>
      </w:r>
      <w:r>
        <w:rPr>
          <w:sz w:val="22"/>
          <w:b/>
        </w:rPr>
        <w:t>、总体要求：</w:t>
      </w:r>
    </w:p>
    <w:p>
      <w:pPr>
        <w:pStyle w:val="null3"/>
        <w:ind w:firstLine="440"/>
        <w:jc w:val="both"/>
      </w:pPr>
      <w:r>
        <w:rPr>
          <w:sz w:val="22"/>
        </w:rPr>
        <w:t>1.1</w:t>
      </w:r>
      <w:r>
        <w:rPr>
          <w:sz w:val="22"/>
        </w:rPr>
        <w:t>、</w:t>
      </w:r>
      <w:r>
        <w:rPr>
          <w:sz w:val="22"/>
        </w:rPr>
        <w:t>投标人须对本项目的采购标的进行整体投标，任何只对采购标的其中一部分内容、数量进行的投标都被视为无效投标。</w:t>
      </w:r>
    </w:p>
    <w:p>
      <w:pPr>
        <w:pStyle w:val="null3"/>
        <w:ind w:firstLine="440"/>
        <w:jc w:val="left"/>
      </w:pPr>
      <w:r>
        <w:rPr>
          <w:sz w:val="22"/>
        </w:rPr>
        <w:t>1.2</w:t>
      </w:r>
      <w:r>
        <w:rPr>
          <w:sz w:val="22"/>
        </w:rPr>
        <w:t>、本项目专门面向中小企业。根据《关于印发中小企业划型标准规定的通知》（工信部联企业【2011】300号）规定，本项目采购标的对应的中小企业划分标准所属行业为：工业。</w:t>
      </w:r>
    </w:p>
    <w:p>
      <w:pPr>
        <w:pStyle w:val="null3"/>
        <w:ind w:firstLine="440"/>
        <w:jc w:val="left"/>
      </w:pPr>
      <w:r>
        <w:rPr>
          <w:sz w:val="22"/>
        </w:rPr>
        <w:t>★1.3、本次采购产品为非进口产品（进口产品指通过中国海关报关验放进入中国境内且产自关境外的产品）。</w:t>
      </w:r>
    </w:p>
    <w:p>
      <w:pPr>
        <w:pStyle w:val="null3"/>
        <w:ind w:firstLine="440"/>
        <w:jc w:val="left"/>
      </w:pPr>
      <w:r>
        <w:rPr>
          <w:sz w:val="22"/>
        </w:rPr>
        <w:t>★1.4、项目核心产品为：“电动跑步机”（多家投标人提供的核心产品中任意一个产品品牌相同的，按一家投标人计算）。投标人必须在投标文件中填写所投核心产品的品牌，否则按无效投标处理。</w:t>
      </w:r>
    </w:p>
    <w:p>
      <w:pPr>
        <w:pStyle w:val="null3"/>
        <w:ind w:firstLine="440"/>
        <w:jc w:val="left"/>
      </w:pPr>
      <w:r>
        <w:rPr>
          <w:sz w:val="22"/>
        </w:rPr>
        <w:t>★1.5、凡属于《中华人民共和国实施强制性产品认证的产品目录》的产品，请投标人在投标文件中承诺在交货时能够提供该产品的“中国强制性产品认证”（CCC认证）证书，承诺函格式自拟。</w:t>
      </w:r>
    </w:p>
    <w:p>
      <w:pPr>
        <w:pStyle w:val="null3"/>
        <w:ind w:firstLine="440"/>
        <w:jc w:val="left"/>
      </w:pPr>
      <w:r>
        <w:rPr>
          <w:sz w:val="22"/>
        </w:rPr>
        <w:t>1.6</w:t>
      </w:r>
      <w:r>
        <w:rPr>
          <w:sz w:val="22"/>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pStyle w:val="null3"/>
        <w:ind w:firstLine="440"/>
        <w:jc w:val="left"/>
      </w:pPr>
      <w:r>
        <w:rPr>
          <w:sz w:val="22"/>
        </w:rPr>
        <w:t>1.7</w:t>
      </w:r>
      <w:r>
        <w:rPr>
          <w:sz w:val="22"/>
        </w:rPr>
        <w:t>、投标人应保证，采购人在中华人民共和国使用该货物或货物的任何一部分时，免受第三方提出的侵犯其专利权、商标权、著作权或其它知识产权的起诉。</w:t>
      </w:r>
    </w:p>
    <w:p>
      <w:pPr>
        <w:pStyle w:val="null3"/>
        <w:ind w:firstLine="440"/>
        <w:jc w:val="left"/>
      </w:pPr>
      <w:r>
        <w:rPr>
          <w:sz w:val="22"/>
        </w:rPr>
        <w:t>1.8</w:t>
      </w:r>
      <w:r>
        <w:rPr>
          <w:sz w:val="22"/>
        </w:rPr>
        <w:t>、不允许中标供应商转包、分包项目内容。</w:t>
      </w:r>
    </w:p>
    <w:p>
      <w:pPr>
        <w:pStyle w:val="null3"/>
        <w:ind w:firstLine="440"/>
        <w:jc w:val="both"/>
      </w:pPr>
      <w:r>
        <w:rPr>
          <w:sz w:val="22"/>
        </w:rPr>
        <w:t>1.9</w:t>
      </w:r>
      <w:r>
        <w:rPr>
          <w:sz w:val="22"/>
        </w:rPr>
        <w:t>、</w:t>
      </w:r>
      <w:r>
        <w:rPr>
          <w:sz w:val="22"/>
        </w:rPr>
        <w:t>投标产品需执行国家相关标准、行业标准、地方标准或者其他标准、规范。</w:t>
      </w:r>
    </w:p>
    <w:p>
      <w:pPr>
        <w:pStyle w:val="null3"/>
        <w:spacing w:before="120"/>
        <w:ind w:firstLine="442"/>
        <w:jc w:val="left"/>
      </w:pPr>
      <w:r>
        <w:rPr>
          <w:sz w:val="22"/>
          <w:b/>
        </w:rPr>
        <w:t>2</w:t>
      </w:r>
      <w:r>
        <w:rPr>
          <w:sz w:val="22"/>
          <w:b/>
        </w:rPr>
        <w:t>、采购需求清单</w:t>
      </w:r>
    </w:p>
    <w:tbl>
      <w:tblPr>
        <w:tblW w:w="0" w:type="auto"/>
        <w:tblBorders>
          <w:top w:val="none" w:color="000000" w:sz="4"/>
          <w:left w:val="none" w:color="000000" w:sz="4"/>
          <w:bottom w:val="none" w:color="000000" w:sz="4"/>
          <w:right w:val="none" w:color="000000" w:sz="4"/>
          <w:insideH w:val="none"/>
          <w:insideV w:val="none"/>
        </w:tblBorders>
      </w:tblPr>
      <w:tblGrid>
        <w:gridCol w:w="514"/>
        <w:gridCol w:w="685"/>
        <w:gridCol w:w="856"/>
        <w:gridCol w:w="5223"/>
        <w:gridCol w:w="514"/>
        <w:gridCol w:w="514"/>
      </w:tblGrid>
      <w:tr>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sz w:val="22"/>
                <w:b/>
              </w:rPr>
              <w:t>序号</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sz w:val="22"/>
                <w:b/>
              </w:rPr>
              <w:t>核心产品（“△”）</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sz w:val="22"/>
                <w:b/>
              </w:rPr>
              <w:t>产品名称</w:t>
            </w:r>
          </w:p>
        </w:tc>
        <w:tc>
          <w:tcPr>
            <w:tcW w:type="dxa" w:w="522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sz w:val="22"/>
                <w:b/>
              </w:rPr>
              <w:t>具体技术(参数)要求</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sz w:val="22"/>
                <w:b/>
              </w:rPr>
              <w:t>数量</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sz w:val="22"/>
                <w:b/>
              </w:rPr>
              <w:t>单位</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智能体测仪</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b/>
              </w:rPr>
              <w:t>1</w:t>
            </w:r>
            <w:r>
              <w:rPr>
                <w:sz w:val="22"/>
                <w:b/>
              </w:rPr>
              <w:t>、设备功能</w:t>
            </w:r>
          </w:p>
          <w:p>
            <w:pPr>
              <w:pStyle w:val="null3"/>
              <w:spacing w:before="30" w:after="30"/>
              <w:jc w:val="both"/>
            </w:pPr>
            <w:r>
              <w:rPr>
                <w:sz w:val="22"/>
              </w:rPr>
              <w:t>1.1</w:t>
            </w:r>
            <w:r>
              <w:rPr>
                <w:sz w:val="22"/>
              </w:rPr>
              <w:t>应具备人体成分分析测试、体态测试、体能测试、体型评估、关节活动度检测、动作视频库功能，导出数据包括人体成分分析、肌肉脂肪分析、节段分析、生物电阻抗、体型控制建议、肥胖度分析、体态姿态还原、身体姿态分析、动态体态分析、体型评估、体型预测、肌肉调节、体重控制、关节活动度综合评分、活动风险分析、关节活动度分析、体态问题罗列、体态风险等级、紧张肌群、建议指导、实测图、角度概念图、体适能分析(柔韧、协调、速度、耐力、平衡、灵敏)、训练建议、体适能训练教学视频、体态纠正视频等；</w:t>
            </w:r>
          </w:p>
          <w:p>
            <w:pPr>
              <w:pStyle w:val="null3"/>
              <w:spacing w:before="30" w:after="30"/>
              <w:jc w:val="both"/>
            </w:pPr>
            <w:r>
              <w:rPr>
                <w:sz w:val="22"/>
              </w:rPr>
              <w:t>1.2</w:t>
            </w:r>
            <w:r>
              <w:rPr>
                <w:sz w:val="22"/>
              </w:rPr>
              <w:t>能够通过对5个或以上特定动作的身体姿态和运动学数据采集进行体适能测试，采集各个部位的加速度、关节角度、角速度、伸展幅度、冲击力等参数；</w:t>
            </w:r>
          </w:p>
          <w:p>
            <w:pPr>
              <w:pStyle w:val="null3"/>
              <w:spacing w:before="30" w:after="30"/>
              <w:jc w:val="both"/>
            </w:pPr>
            <w:r>
              <w:rPr>
                <w:sz w:val="22"/>
              </w:rPr>
              <w:t>1.3</w:t>
            </w:r>
            <w:r>
              <w:rPr>
                <w:sz w:val="22"/>
              </w:rPr>
              <w:t>系统应采用无线传感器进行动作数据采集，智能穿戴设备的无线传感器数量3个或以上，每个传感器应集成加速度计、陀螺仪等，并能通过多传感器融合算法，得到人体运动数据，并进行远程无线数据传输，与上位机配合分析人的重心运动轨迹；</w:t>
            </w:r>
          </w:p>
          <w:p>
            <w:pPr>
              <w:pStyle w:val="null3"/>
              <w:spacing w:before="30" w:after="30"/>
              <w:jc w:val="both"/>
            </w:pPr>
            <w:r>
              <w:rPr>
                <w:sz w:val="22"/>
              </w:rPr>
              <w:t>1.4</w:t>
            </w:r>
            <w:r>
              <w:rPr>
                <w:sz w:val="22"/>
              </w:rPr>
              <w:t>智能身体机能评测系统应具备高清触摸交互显示屏，尺寸55英寸或以上，物理分辨率3840*2160px或以上，交互屏用于人机交互、实时显示功能；</w:t>
            </w:r>
          </w:p>
          <w:p>
            <w:pPr>
              <w:pStyle w:val="null3"/>
              <w:spacing w:before="30" w:after="30"/>
              <w:jc w:val="both"/>
            </w:pPr>
            <w:r>
              <w:rPr>
                <w:sz w:val="22"/>
              </w:rPr>
              <w:t>1.5</w:t>
            </w:r>
            <w:r>
              <w:rPr>
                <w:sz w:val="22"/>
              </w:rPr>
              <w:t>体成分测试用生物电阻抗法测人体的身体成分，对身体的水分、蛋白质、脂肪等进行测量；</w:t>
            </w:r>
          </w:p>
          <w:p>
            <w:pPr>
              <w:pStyle w:val="null3"/>
              <w:spacing w:before="30" w:after="30"/>
              <w:jc w:val="both"/>
            </w:pPr>
            <w:r>
              <w:rPr>
                <w:sz w:val="22"/>
                <w:b/>
              </w:rPr>
              <w:t>2.</w:t>
            </w:r>
            <w:r>
              <w:rPr>
                <w:sz w:val="22"/>
                <w:b/>
              </w:rPr>
              <w:t>设备技术参数要求</w:t>
            </w:r>
          </w:p>
          <w:p>
            <w:pPr>
              <w:pStyle w:val="null3"/>
              <w:spacing w:before="30" w:after="30"/>
              <w:jc w:val="both"/>
            </w:pPr>
            <w:r>
              <w:rPr>
                <w:sz w:val="22"/>
              </w:rPr>
              <w:t>2.1</w:t>
            </w:r>
            <w:r>
              <w:rPr>
                <w:sz w:val="22"/>
              </w:rPr>
              <w:t>动作传感器穿戴方式：可调节智能绑带，调节范围应覆盖1.1-2.2米身高，应适用于20-120kg体重人群；</w:t>
            </w:r>
          </w:p>
          <w:p>
            <w:pPr>
              <w:pStyle w:val="null3"/>
              <w:spacing w:before="30" w:after="30"/>
              <w:jc w:val="both"/>
            </w:pPr>
            <w:r>
              <w:rPr>
                <w:sz w:val="22"/>
              </w:rPr>
              <w:t>2.2</w:t>
            </w:r>
            <w:r>
              <w:rPr>
                <w:sz w:val="22"/>
              </w:rPr>
              <w:t>绑带数量：3组或以上；</w:t>
            </w:r>
          </w:p>
          <w:p>
            <w:pPr>
              <w:pStyle w:val="null3"/>
              <w:spacing w:before="30" w:after="30"/>
              <w:jc w:val="both"/>
            </w:pPr>
            <w:r>
              <w:rPr>
                <w:sz w:val="22"/>
              </w:rPr>
              <w:t>2.3</w:t>
            </w:r>
            <w:r>
              <w:rPr>
                <w:sz w:val="22"/>
              </w:rPr>
              <w:t>传感器数量：3块或以上；</w:t>
            </w:r>
          </w:p>
          <w:p>
            <w:pPr>
              <w:pStyle w:val="null3"/>
              <w:spacing w:before="30" w:after="30"/>
              <w:jc w:val="both"/>
            </w:pPr>
            <w:r>
              <w:rPr>
                <w:sz w:val="22"/>
              </w:rPr>
              <w:t>2.4</w:t>
            </w:r>
            <w:r>
              <w:rPr>
                <w:sz w:val="22"/>
              </w:rPr>
              <w:t>传感器无线发射模块尺寸：小于44mm*42mm*17mm，重量小于30g，数量3个或以上；</w:t>
            </w:r>
          </w:p>
          <w:p>
            <w:pPr>
              <w:pStyle w:val="null3"/>
              <w:spacing w:before="30" w:after="30"/>
              <w:jc w:val="both"/>
            </w:pPr>
            <w:r>
              <w:rPr>
                <w:sz w:val="22"/>
              </w:rPr>
              <w:t>2.5</w:t>
            </w:r>
            <w:r>
              <w:rPr>
                <w:sz w:val="22"/>
              </w:rPr>
              <w:t>传感器电池：锂聚合物电池，充电方式：USB type-c</w:t>
            </w:r>
          </w:p>
          <w:p>
            <w:pPr>
              <w:pStyle w:val="null3"/>
              <w:spacing w:before="30" w:after="30"/>
              <w:jc w:val="both"/>
            </w:pPr>
            <w:r>
              <w:rPr>
                <w:sz w:val="22"/>
              </w:rPr>
              <w:t>2.6</w:t>
            </w:r>
            <w:r>
              <w:rPr>
                <w:sz w:val="22"/>
              </w:rPr>
              <w:t>可支持3个或以上传感器同时充电</w:t>
            </w:r>
          </w:p>
          <w:p>
            <w:pPr>
              <w:pStyle w:val="null3"/>
              <w:spacing w:before="30" w:after="30"/>
              <w:jc w:val="both"/>
            </w:pPr>
            <w:r>
              <w:rPr>
                <w:sz w:val="22"/>
              </w:rPr>
              <w:t>2.7</w:t>
            </w:r>
            <w:r>
              <w:rPr>
                <w:sz w:val="22"/>
              </w:rPr>
              <w:t>传感器待机时间：48小时及以上</w:t>
            </w:r>
          </w:p>
          <w:p>
            <w:pPr>
              <w:pStyle w:val="null3"/>
              <w:spacing w:before="30" w:after="30"/>
              <w:jc w:val="both"/>
            </w:pPr>
            <w:r>
              <w:rPr>
                <w:sz w:val="22"/>
              </w:rPr>
              <w:t>2.8</w:t>
            </w:r>
            <w:r>
              <w:rPr>
                <w:sz w:val="22"/>
              </w:rPr>
              <w:t>传感器续航时间：3小时及以上</w:t>
            </w:r>
          </w:p>
          <w:p>
            <w:pPr>
              <w:pStyle w:val="null3"/>
              <w:spacing w:before="30" w:after="30"/>
              <w:jc w:val="both"/>
            </w:pPr>
            <w:r>
              <w:rPr>
                <w:sz w:val="22"/>
              </w:rPr>
              <w:t>2.9</w:t>
            </w:r>
            <w:r>
              <w:rPr>
                <w:sz w:val="22"/>
              </w:rPr>
              <w:t>传感器充电时间：不大于90分钟</w:t>
            </w:r>
          </w:p>
          <w:p>
            <w:pPr>
              <w:pStyle w:val="null3"/>
              <w:spacing w:before="30" w:after="30"/>
              <w:jc w:val="both"/>
            </w:pPr>
            <w:r>
              <w:rPr>
                <w:sz w:val="22"/>
              </w:rPr>
              <w:t>2.10</w:t>
            </w:r>
            <w:r>
              <w:rPr>
                <w:sz w:val="22"/>
              </w:rPr>
              <w:t>硬件内部刷新频率：1000Hz及以上</w:t>
            </w:r>
          </w:p>
          <w:p>
            <w:pPr>
              <w:pStyle w:val="null3"/>
              <w:spacing w:before="30" w:after="30"/>
              <w:jc w:val="both"/>
            </w:pPr>
            <w:r>
              <w:rPr>
                <w:sz w:val="22"/>
              </w:rPr>
              <w:t>2.11</w:t>
            </w:r>
            <w:r>
              <w:rPr>
                <w:sz w:val="22"/>
              </w:rPr>
              <w:t>动捕实时传输刷新频率：40Hz及以上</w:t>
            </w:r>
          </w:p>
          <w:p>
            <w:pPr>
              <w:pStyle w:val="null3"/>
              <w:spacing w:before="30" w:after="30"/>
              <w:jc w:val="both"/>
            </w:pPr>
            <w:r>
              <w:rPr>
                <w:sz w:val="22"/>
              </w:rPr>
              <w:t>2.12</w:t>
            </w:r>
            <w:r>
              <w:rPr>
                <w:sz w:val="22"/>
              </w:rPr>
              <w:t>角度分辨率：小于或等于0.01°</w:t>
            </w:r>
          </w:p>
          <w:p>
            <w:pPr>
              <w:pStyle w:val="null3"/>
              <w:spacing w:before="30" w:after="30"/>
              <w:jc w:val="both"/>
            </w:pPr>
            <w:r>
              <w:rPr>
                <w:sz w:val="22"/>
              </w:rPr>
              <w:t>2.13</w:t>
            </w:r>
            <w:r>
              <w:rPr>
                <w:sz w:val="22"/>
              </w:rPr>
              <w:t>延时：小于或等于20ms</w:t>
            </w:r>
          </w:p>
          <w:p>
            <w:pPr>
              <w:pStyle w:val="null3"/>
              <w:spacing w:before="30" w:after="30"/>
              <w:jc w:val="both"/>
            </w:pPr>
            <w:r>
              <w:rPr>
                <w:sz w:val="22"/>
              </w:rPr>
              <w:t>2.14</w:t>
            </w:r>
            <w:r>
              <w:rPr>
                <w:sz w:val="22"/>
              </w:rPr>
              <w:t>加速度量程：≥±8g</w:t>
            </w:r>
          </w:p>
          <w:p>
            <w:pPr>
              <w:pStyle w:val="null3"/>
              <w:spacing w:before="30" w:after="30"/>
              <w:jc w:val="both"/>
            </w:pPr>
            <w:r>
              <w:rPr>
                <w:sz w:val="22"/>
              </w:rPr>
              <w:t>2.15</w:t>
            </w:r>
            <w:r>
              <w:rPr>
                <w:sz w:val="22"/>
              </w:rPr>
              <w:t>角速度量程：≥±2000dps</w:t>
            </w:r>
          </w:p>
          <w:p>
            <w:pPr>
              <w:pStyle w:val="null3"/>
              <w:spacing w:before="30" w:after="30"/>
              <w:jc w:val="both"/>
            </w:pPr>
            <w:r>
              <w:rPr>
                <w:sz w:val="22"/>
              </w:rPr>
              <w:t>2.16</w:t>
            </w:r>
            <w:r>
              <w:rPr>
                <w:sz w:val="22"/>
              </w:rPr>
              <w:t>无线数据信号传输方式：2.4/5.8GHz WiFi或2.4GHz 蓝牙</w:t>
            </w:r>
          </w:p>
          <w:p>
            <w:pPr>
              <w:pStyle w:val="null3"/>
              <w:spacing w:before="30" w:after="30"/>
              <w:jc w:val="both"/>
            </w:pPr>
            <w:r>
              <w:rPr>
                <w:sz w:val="22"/>
              </w:rPr>
              <w:t>2.17</w:t>
            </w:r>
            <w:r>
              <w:rPr>
                <w:sz w:val="22"/>
              </w:rPr>
              <w:t>直线无线传输距离：≥30m</w:t>
            </w:r>
          </w:p>
          <w:p>
            <w:pPr>
              <w:pStyle w:val="null3"/>
              <w:spacing w:before="30" w:after="30"/>
              <w:jc w:val="both"/>
            </w:pPr>
            <w:r>
              <w:rPr>
                <w:sz w:val="22"/>
              </w:rPr>
              <w:t>2.18</w:t>
            </w:r>
            <w:r>
              <w:rPr>
                <w:sz w:val="22"/>
              </w:rPr>
              <w:t>数据采集频率：≥40fps</w:t>
            </w:r>
          </w:p>
          <w:p>
            <w:pPr>
              <w:pStyle w:val="null3"/>
              <w:spacing w:before="30" w:after="30"/>
              <w:jc w:val="both"/>
            </w:pPr>
            <w:r>
              <w:rPr>
                <w:sz w:val="22"/>
              </w:rPr>
              <w:t>2.19</w:t>
            </w:r>
            <w:r>
              <w:rPr>
                <w:sz w:val="22"/>
              </w:rPr>
              <w:t>人体成分分析仪电极数量：双手8电极</w:t>
            </w:r>
          </w:p>
          <w:p>
            <w:pPr>
              <w:pStyle w:val="null3"/>
              <w:spacing w:before="30" w:after="30"/>
              <w:jc w:val="both"/>
            </w:pPr>
            <w:r>
              <w:rPr>
                <w:sz w:val="22"/>
                <w:b/>
              </w:rPr>
              <w:t>3.</w:t>
            </w:r>
            <w:r>
              <w:rPr>
                <w:sz w:val="22"/>
                <w:b/>
              </w:rPr>
              <w:t>功能测试项目及报告</w:t>
            </w:r>
          </w:p>
          <w:p>
            <w:pPr>
              <w:pStyle w:val="null3"/>
              <w:spacing w:before="30" w:after="30"/>
              <w:jc w:val="both"/>
            </w:pPr>
            <w:r>
              <w:rPr>
                <w:sz w:val="22"/>
              </w:rPr>
              <w:t>3.1</w:t>
            </w:r>
            <w:r>
              <w:rPr>
                <w:sz w:val="22"/>
              </w:rPr>
              <w:t>体适能5项或以上，应包含：闭眼单脚站立、立位体前屈、原地快跑、平板支撑、卷腹等；</w:t>
            </w:r>
          </w:p>
          <w:p>
            <w:pPr>
              <w:pStyle w:val="null3"/>
              <w:spacing w:before="30" w:after="30"/>
              <w:jc w:val="both"/>
            </w:pPr>
            <w:r>
              <w:rPr>
                <w:sz w:val="22"/>
              </w:rPr>
              <w:t>3.2</w:t>
            </w:r>
            <w:r>
              <w:rPr>
                <w:sz w:val="22"/>
              </w:rPr>
              <w:t>关节活动度测试8项或以上，应包含：颈颈部侧倾，手臂弯举，腰部侧屈，髋部外展，抬腿弯举，腰部后伸，弓步前蹲，弓步侧蹲等；</w:t>
            </w:r>
          </w:p>
          <w:p>
            <w:pPr>
              <w:pStyle w:val="null3"/>
              <w:spacing w:before="30" w:after="30"/>
              <w:jc w:val="both"/>
            </w:pPr>
            <w:r>
              <w:rPr>
                <w:sz w:val="22"/>
              </w:rPr>
              <w:t>3.3</w:t>
            </w:r>
            <w:r>
              <w:rPr>
                <w:sz w:val="22"/>
              </w:rPr>
              <w:t>输出报告的功能模式；显示屏输出，打印输出，微信扫码输出、后台存储；</w:t>
            </w:r>
          </w:p>
          <w:p>
            <w:pPr>
              <w:pStyle w:val="null3"/>
              <w:spacing w:before="30" w:after="30"/>
              <w:jc w:val="both"/>
            </w:pPr>
            <w:r>
              <w:rPr>
                <w:sz w:val="22"/>
              </w:rPr>
              <w:t>3.4</w:t>
            </w:r>
            <w:r>
              <w:rPr>
                <w:sz w:val="22"/>
              </w:rPr>
              <w:t>体适能测试报告需包含：运动成绩统计、体适能六要素分析(柔韧、协调、速度、耐力、平衡、灵敏)、运动详细数据分析：平衡（稳定性分析图像、抬起腿角度变化、重心稳定时长）柔韧（双腿打开角度、上肢弯曲角度）速度（快跑速度变化曲线、最快速度）耐力（平板支撑身体高度变化、受力偏向、卷腹耐力曲线、身体最大角度、平均身体角度）协调（测试过程中最大身体伸展幅度）、训练建议等；</w:t>
            </w:r>
          </w:p>
          <w:p>
            <w:pPr>
              <w:pStyle w:val="null3"/>
              <w:spacing w:before="30" w:after="30"/>
              <w:jc w:val="both"/>
            </w:pPr>
            <w:r>
              <w:rPr>
                <w:sz w:val="22"/>
              </w:rPr>
              <w:t>3.5</w:t>
            </w:r>
            <w:r>
              <w:rPr>
                <w:sz w:val="22"/>
              </w:rPr>
              <w:t>人体成分分析报告应包含：体重、骨骼肌、身体质量参数BMI、体脂肪、蛋白质、无机盐、身体总水分、节段脂肪/肌肉、生物电阻抗、指标解读、训练建议等；</w:t>
            </w:r>
          </w:p>
          <w:p>
            <w:pPr>
              <w:pStyle w:val="null3"/>
              <w:spacing w:before="30" w:after="30"/>
              <w:jc w:val="both"/>
            </w:pPr>
            <w:r>
              <w:rPr>
                <w:sz w:val="22"/>
              </w:rPr>
              <w:t>3.6</w:t>
            </w:r>
            <w:r>
              <w:rPr>
                <w:sz w:val="22"/>
              </w:rPr>
              <w:t>体型分析报告需要包含：体型控制建议，体重控制、肌肉控制、脂肪控制、基础代谢率、腰臀比、肥胖度、内脏脂肪等级、饮食建议等；</w:t>
            </w:r>
          </w:p>
          <w:p>
            <w:pPr>
              <w:pStyle w:val="null3"/>
              <w:spacing w:before="30" w:after="30"/>
              <w:jc w:val="both"/>
            </w:pPr>
            <w:r>
              <w:rPr>
                <w:sz w:val="22"/>
              </w:rPr>
              <w:t>3.7</w:t>
            </w:r>
            <w:r>
              <w:rPr>
                <w:sz w:val="22"/>
              </w:rPr>
              <w:t>体态分析报告需包含：体态姿态还原、身体姿态分析、头部前倾、高低肩、圆肩、驼背、脊柱侧弯、骨盆前倾、膝内/外翻、膝超伸、足内/外八、骨盆摆动分析、足部受力分析、下肢偏离分析等；</w:t>
            </w:r>
          </w:p>
          <w:p>
            <w:pPr>
              <w:pStyle w:val="null3"/>
              <w:spacing w:before="30" w:after="30"/>
              <w:jc w:val="both"/>
            </w:pPr>
            <w:r>
              <w:rPr>
                <w:sz w:val="22"/>
              </w:rPr>
              <w:t>3.8</w:t>
            </w:r>
            <w:r>
              <w:rPr>
                <w:sz w:val="22"/>
              </w:rPr>
              <w:t>关节活动度测试报告需包括：综合评分、活动风险、关节灵活度（看每个部位对应的动作是否能达到标准进行评分）、肢体稳定性（过顶深蹲、墙上天使时抖动频率）、运动对称性（左右两部分的角度差距是否相似）、肢体控制力（弓步深蹲和侧弓步的稳定性）、关节活动度（表明每个部位左右两边最大伸展幅度）、每个关节的活动度正常值、体态问题罗列、体态风险等级（无风险、轻微风险、中等风险）、紧张肌群（左边紧张/右边紧张）、建议（纠正方法、改正动作）、实测图（测试前整理站好的截取部位图）、角度概念图（骨骼带侧弯角度的火柴人）等；</w:t>
            </w:r>
          </w:p>
          <w:p>
            <w:pPr>
              <w:pStyle w:val="null3"/>
              <w:spacing w:before="30" w:after="30"/>
              <w:jc w:val="both"/>
            </w:pPr>
            <w:r>
              <w:rPr>
                <w:sz w:val="22"/>
              </w:rPr>
              <w:t>3.9</w:t>
            </w:r>
            <w:r>
              <w:rPr>
                <w:sz w:val="22"/>
              </w:rPr>
              <w:t>动作视频库需包含：体适能训练教学视频、规范化训练教学视频、直观便捷的对测试者进行动作指导、体态纠正视频、针对不同体态问题进行细分式评估、简单高效纠正体态问题等。</w:t>
            </w:r>
          </w:p>
          <w:p>
            <w:pPr>
              <w:pStyle w:val="null3"/>
              <w:spacing w:before="30" w:after="30"/>
              <w:jc w:val="both"/>
            </w:pPr>
            <w:r>
              <w:rPr>
                <w:sz w:val="22"/>
              </w:rPr>
              <w:t>▲3.10</w:t>
            </w:r>
            <w:r>
              <w:rPr>
                <w:sz w:val="22"/>
              </w:rPr>
              <w:t>产品通过第三方检测合格，提供第三方检验（检测）机构出具的带“CMA”或“CNAS” 标志的检验报告</w:t>
            </w:r>
            <w:r>
              <w:rPr>
                <w:sz w:val="22"/>
              </w:rPr>
              <w:t>；</w:t>
            </w:r>
          </w:p>
          <w:p>
            <w:pPr>
              <w:pStyle w:val="null3"/>
              <w:spacing w:before="30" w:after="30"/>
              <w:jc w:val="both"/>
            </w:pPr>
            <w:r>
              <w:rPr>
                <w:sz w:val="22"/>
              </w:rPr>
              <w:t>▲3.11所投产品所含的穿戴传感器空间角度精度需≤0.9°，提供第三方检验（检测）机构出具精度检测报告。</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2</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b/>
              </w:rPr>
              <w:t>△</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电动跑步机</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屏幕尺寸：21.5英寸高清触摸屏</w:t>
            </w:r>
          </w:p>
          <w:p>
            <w:pPr>
              <w:pStyle w:val="null3"/>
              <w:spacing w:before="30" w:after="30"/>
              <w:jc w:val="both"/>
            </w:pPr>
            <w:r>
              <w:rPr>
                <w:sz w:val="22"/>
              </w:rPr>
              <w:t>2.</w:t>
            </w:r>
            <w:r>
              <w:rPr>
                <w:sz w:val="22"/>
              </w:rPr>
              <w:t>支持快速启动模式、实景模式、目标模式、训练模式、竞赛模式和城市闯关。</w:t>
            </w:r>
          </w:p>
          <w:p>
            <w:pPr>
              <w:pStyle w:val="null3"/>
              <w:spacing w:before="30" w:after="30"/>
              <w:jc w:val="both"/>
            </w:pPr>
            <w:r>
              <w:rPr>
                <w:sz w:val="22"/>
              </w:rPr>
              <w:t>▲3.支持个人账号微信登录，结束跑步后训练数据可以回传到个人中心；支持运动数据收集，形成数据看板；</w:t>
            </w:r>
          </w:p>
          <w:p>
            <w:pPr>
              <w:pStyle w:val="null3"/>
              <w:spacing w:before="30" w:after="30"/>
              <w:jc w:val="both"/>
            </w:pPr>
            <w:r>
              <w:rPr>
                <w:sz w:val="22"/>
              </w:rPr>
              <w:t>▲4.支持心率跑，用户连接手表或手环； 支持跑步能力评估，并定制运动计划模板</w:t>
            </w:r>
          </w:p>
          <w:p>
            <w:pPr>
              <w:pStyle w:val="null3"/>
              <w:spacing w:before="30" w:after="30"/>
              <w:jc w:val="both"/>
            </w:pPr>
            <w:r>
              <w:rPr>
                <w:sz w:val="22"/>
              </w:rPr>
              <w:t>5.</w:t>
            </w:r>
            <w:r>
              <w:rPr>
                <w:sz w:val="22"/>
              </w:rPr>
              <w:t>支持党建模式UI；支持屏幕广告信息发布系统</w:t>
            </w:r>
          </w:p>
          <w:p>
            <w:pPr>
              <w:pStyle w:val="null3"/>
              <w:spacing w:before="30" w:after="30"/>
              <w:jc w:val="both"/>
            </w:pPr>
            <w:r>
              <w:rPr>
                <w:sz w:val="22"/>
              </w:rPr>
              <w:t>6.</w:t>
            </w:r>
            <w:r>
              <w:rPr>
                <w:sz w:val="22"/>
              </w:rPr>
              <w:t>跑台尺寸：</w:t>
            </w:r>
            <w:r>
              <w:rPr>
                <w:sz w:val="22"/>
              </w:rPr>
              <w:t>≥</w:t>
            </w:r>
            <w:r>
              <w:rPr>
                <w:sz w:val="22"/>
              </w:rPr>
              <w:t>580*1600mm</w:t>
            </w:r>
          </w:p>
          <w:p>
            <w:pPr>
              <w:pStyle w:val="null3"/>
              <w:spacing w:before="30" w:after="30"/>
              <w:jc w:val="both"/>
            </w:pPr>
            <w:r>
              <w:rPr>
                <w:sz w:val="22"/>
              </w:rPr>
              <w:t>7.</w:t>
            </w:r>
            <w:r>
              <w:rPr>
                <w:sz w:val="22"/>
              </w:rPr>
              <w:t>工作电压：220V 电机额定功率：</w:t>
            </w:r>
            <w:r>
              <w:rPr>
                <w:sz w:val="22"/>
              </w:rPr>
              <w:t>≥</w:t>
            </w:r>
            <w:r>
              <w:rPr>
                <w:sz w:val="22"/>
              </w:rPr>
              <w:t>3HP</w:t>
            </w:r>
          </w:p>
          <w:p>
            <w:pPr>
              <w:pStyle w:val="null3"/>
              <w:spacing w:before="30" w:after="30"/>
              <w:jc w:val="both"/>
            </w:pPr>
            <w:r>
              <w:rPr>
                <w:sz w:val="22"/>
              </w:rPr>
              <w:t>8.</w:t>
            </w:r>
            <w:r>
              <w:rPr>
                <w:sz w:val="22"/>
              </w:rPr>
              <w:t>整机额定功率：</w:t>
            </w:r>
            <w:r>
              <w:rPr>
                <w:sz w:val="22"/>
              </w:rPr>
              <w:t>≥</w:t>
            </w:r>
            <w:r>
              <w:rPr>
                <w:sz w:val="22"/>
              </w:rPr>
              <w:t>2300W</w:t>
            </w:r>
          </w:p>
          <w:p>
            <w:pPr>
              <w:pStyle w:val="null3"/>
              <w:spacing w:before="30" w:after="30"/>
              <w:jc w:val="both"/>
            </w:pPr>
            <w:r>
              <w:rPr>
                <w:sz w:val="22"/>
              </w:rPr>
              <w:t>9.</w:t>
            </w:r>
            <w:r>
              <w:rPr>
                <w:sz w:val="22"/>
              </w:rPr>
              <w:t>速度范围：0.8～20 km/h 速度调节精度：</w:t>
            </w:r>
            <w:r>
              <w:rPr>
                <w:sz w:val="22"/>
              </w:rPr>
              <w:t>≥</w:t>
            </w:r>
            <w:r>
              <w:rPr>
                <w:sz w:val="22"/>
              </w:rPr>
              <w:t>0.1km/h</w:t>
            </w:r>
          </w:p>
          <w:p>
            <w:pPr>
              <w:pStyle w:val="null3"/>
              <w:spacing w:before="30" w:after="30"/>
              <w:jc w:val="both"/>
            </w:pPr>
            <w:r>
              <w:rPr>
                <w:sz w:val="22"/>
              </w:rPr>
              <w:t>10.</w:t>
            </w:r>
            <w:r>
              <w:rPr>
                <w:sz w:val="22"/>
              </w:rPr>
              <w:t>坡度范围：0～15% 档位调节精度：</w:t>
            </w:r>
            <w:r>
              <w:rPr>
                <w:sz w:val="22"/>
              </w:rPr>
              <w:t>≥</w:t>
            </w:r>
            <w:r>
              <w:rPr>
                <w:sz w:val="22"/>
              </w:rPr>
              <w:t>1%</w:t>
            </w:r>
          </w:p>
          <w:p>
            <w:pPr>
              <w:pStyle w:val="null3"/>
              <w:spacing w:before="30" w:after="30"/>
              <w:jc w:val="both"/>
            </w:pPr>
            <w:r>
              <w:rPr>
                <w:sz w:val="22"/>
              </w:rPr>
              <w:t>11.</w:t>
            </w:r>
            <w:r>
              <w:rPr>
                <w:sz w:val="22"/>
              </w:rPr>
              <w:t>承重上限：180Kg（±10kg）</w:t>
            </w:r>
          </w:p>
          <w:p>
            <w:pPr>
              <w:pStyle w:val="null3"/>
              <w:spacing w:before="30" w:after="30"/>
              <w:jc w:val="both"/>
            </w:pPr>
            <w:r>
              <w:rPr>
                <w:sz w:val="22"/>
              </w:rPr>
              <w:t>12.</w:t>
            </w:r>
            <w:r>
              <w:rPr>
                <w:sz w:val="22"/>
              </w:rPr>
              <w:t>产品尺寸：</w:t>
            </w:r>
            <w:r>
              <w:rPr>
                <w:sz w:val="22"/>
              </w:rPr>
              <w:t>≥</w:t>
            </w:r>
            <w:r>
              <w:rPr>
                <w:sz w:val="22"/>
              </w:rPr>
              <w:t>2233*950*1600mm</w:t>
            </w:r>
          </w:p>
          <w:p>
            <w:pPr>
              <w:pStyle w:val="null3"/>
              <w:spacing w:before="30" w:after="30"/>
              <w:jc w:val="both"/>
            </w:pPr>
            <w:r>
              <w:rPr>
                <w:sz w:val="22"/>
              </w:rPr>
              <w:t>13.</w:t>
            </w:r>
            <w:r>
              <w:rPr>
                <w:sz w:val="22"/>
              </w:rPr>
              <w:t>产品净重：222Kg（±10kg） 产品毛重：282Kg（±10kg）</w:t>
            </w:r>
          </w:p>
          <w:p>
            <w:pPr>
              <w:pStyle w:val="null3"/>
              <w:spacing w:before="30" w:after="30"/>
              <w:jc w:val="both"/>
            </w:pPr>
            <w:r>
              <w:rPr>
                <w:sz w:val="22"/>
              </w:rPr>
              <w:t>14.</w:t>
            </w:r>
            <w:r>
              <w:rPr>
                <w:sz w:val="22"/>
              </w:rPr>
              <w:t>跑台养护：手动加油</w:t>
            </w:r>
          </w:p>
          <w:p>
            <w:pPr>
              <w:pStyle w:val="null3"/>
              <w:spacing w:before="30" w:after="30"/>
              <w:jc w:val="both"/>
            </w:pPr>
            <w:r>
              <w:rPr>
                <w:sz w:val="22"/>
              </w:rPr>
              <w:t>15.</w:t>
            </w:r>
            <w:r>
              <w:rPr>
                <w:sz w:val="22"/>
              </w:rPr>
              <w:t>踏板：铝合金踏板</w:t>
            </w:r>
          </w:p>
          <w:p>
            <w:pPr>
              <w:pStyle w:val="null3"/>
              <w:spacing w:before="30" w:after="30"/>
              <w:jc w:val="both"/>
            </w:pPr>
            <w:r>
              <w:rPr>
                <w:sz w:val="22"/>
              </w:rPr>
              <w:t>16.</w:t>
            </w:r>
            <w:r>
              <w:rPr>
                <w:sz w:val="22"/>
              </w:rPr>
              <w:t>外观：主框架睿智灰+机壳蓝灰色，睿智灰和银灰色</w:t>
            </w:r>
          </w:p>
          <w:p>
            <w:pPr>
              <w:pStyle w:val="null3"/>
              <w:spacing w:before="30" w:after="30"/>
              <w:jc w:val="both"/>
            </w:pPr>
            <w:r>
              <w:rPr>
                <w:sz w:val="22"/>
              </w:rPr>
              <w:t>17.</w:t>
            </w:r>
            <w:r>
              <w:rPr>
                <w:sz w:val="22"/>
              </w:rPr>
              <w:t>触摸控制：有 心率检测：手握心率、无线心率</w:t>
            </w:r>
          </w:p>
          <w:p>
            <w:pPr>
              <w:pStyle w:val="null3"/>
              <w:spacing w:before="30" w:after="30"/>
              <w:jc w:val="both"/>
            </w:pPr>
            <w:r>
              <w:rPr>
                <w:sz w:val="22"/>
              </w:rPr>
              <w:t>18.</w:t>
            </w:r>
            <w:r>
              <w:rPr>
                <w:sz w:val="22"/>
              </w:rPr>
              <w:t>音频参数：2.0声道</w:t>
            </w:r>
          </w:p>
          <w:p>
            <w:pPr>
              <w:pStyle w:val="null3"/>
              <w:spacing w:before="30" w:after="30"/>
              <w:jc w:val="both"/>
            </w:pPr>
            <w:r>
              <w:rPr>
                <w:sz w:val="22"/>
              </w:rPr>
              <w:t>19.</w:t>
            </w:r>
            <w:r>
              <w:rPr>
                <w:sz w:val="22"/>
              </w:rPr>
              <w:t>对外接口：USB2.0+Earphone Φ三段</w:t>
            </w:r>
          </w:p>
          <w:p>
            <w:pPr>
              <w:pStyle w:val="null3"/>
              <w:spacing w:before="30" w:after="30"/>
              <w:jc w:val="both"/>
            </w:pPr>
            <w:r>
              <w:rPr>
                <w:sz w:val="22"/>
              </w:rPr>
              <w:t>20.</w:t>
            </w:r>
            <w:r>
              <w:rPr>
                <w:sz w:val="22"/>
              </w:rPr>
              <w:t>功能模块：有无线充电</w:t>
            </w:r>
          </w:p>
          <w:p>
            <w:pPr>
              <w:pStyle w:val="null3"/>
              <w:spacing w:before="30" w:after="30"/>
              <w:jc w:val="both"/>
            </w:pPr>
            <w:r>
              <w:rPr>
                <w:sz w:val="22"/>
              </w:rPr>
              <w:t>21.</w:t>
            </w:r>
            <w:r>
              <w:rPr>
                <w:sz w:val="22"/>
              </w:rPr>
              <w:t>操作系统：Android 9.0</w:t>
            </w:r>
          </w:p>
          <w:p>
            <w:pPr>
              <w:pStyle w:val="null3"/>
              <w:spacing w:before="30" w:after="30"/>
              <w:jc w:val="both"/>
            </w:pPr>
            <w:r>
              <w:rPr>
                <w:sz w:val="22"/>
              </w:rPr>
              <w:t>22.</w:t>
            </w:r>
            <w:r>
              <w:rPr>
                <w:sz w:val="22"/>
              </w:rPr>
              <w:t>电源线：16A国标三插+Φ5.1圆环端子</w:t>
            </w:r>
          </w:p>
          <w:p>
            <w:pPr>
              <w:pStyle w:val="null3"/>
              <w:spacing w:before="30" w:after="30"/>
              <w:jc w:val="both"/>
            </w:pPr>
            <w:r>
              <w:rPr>
                <w:sz w:val="22"/>
              </w:rPr>
              <w:t>▲23.认证：通过经国家认可的器材质量认证机构的产品质量认证。</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4</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3</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商用椭圆运转机</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▲1.屏幕：</w:t>
            </w:r>
            <w:r>
              <w:rPr>
                <w:sz w:val="22"/>
              </w:rPr>
              <w:t>≥</w:t>
            </w:r>
            <w:r>
              <w:rPr>
                <w:sz w:val="22"/>
              </w:rPr>
              <w:t>15.6</w:t>
            </w:r>
            <w:r>
              <w:rPr>
                <w:sz w:val="22"/>
              </w:rPr>
              <w:t>寸触摸屏，支持快速启动模式、实景模式、目标模式、竞赛模式和城市闯关。</w:t>
            </w:r>
          </w:p>
          <w:p>
            <w:pPr>
              <w:pStyle w:val="null3"/>
              <w:spacing w:before="30" w:after="30"/>
              <w:jc w:val="both"/>
            </w:pPr>
            <w:r>
              <w:rPr>
                <w:sz w:val="22"/>
              </w:rPr>
              <w:t>▲2.支持个人账号微信登录，结束跑步后训练数据可以回传到个人中心，支持运动数据收集，形成数据看板；</w:t>
            </w:r>
          </w:p>
          <w:p>
            <w:pPr>
              <w:pStyle w:val="null3"/>
              <w:spacing w:before="30" w:after="30"/>
              <w:jc w:val="both"/>
            </w:pPr>
            <w:r>
              <w:rPr>
                <w:sz w:val="22"/>
              </w:rPr>
              <w:t>3.</w:t>
            </w:r>
            <w:r>
              <w:rPr>
                <w:sz w:val="22"/>
              </w:rPr>
              <w:t>支持手机无线充电</w:t>
            </w:r>
          </w:p>
          <w:p>
            <w:pPr>
              <w:pStyle w:val="null3"/>
              <w:spacing w:before="30" w:after="30"/>
              <w:jc w:val="both"/>
            </w:pPr>
            <w:r>
              <w:rPr>
                <w:sz w:val="22"/>
              </w:rPr>
              <w:t>4.</w:t>
            </w:r>
            <w:r>
              <w:rPr>
                <w:sz w:val="22"/>
              </w:rPr>
              <w:t>具有运动反馈灯，运动时自动点亮；</w:t>
            </w:r>
          </w:p>
          <w:p>
            <w:pPr>
              <w:pStyle w:val="null3"/>
              <w:spacing w:before="30" w:after="30"/>
              <w:jc w:val="both"/>
            </w:pPr>
            <w:r>
              <w:rPr>
                <w:sz w:val="22"/>
              </w:rPr>
              <w:t>5.</w:t>
            </w:r>
            <w:r>
              <w:rPr>
                <w:sz w:val="22"/>
              </w:rPr>
              <w:t>输入电源电压：220V±15%（50/60Hz）</w:t>
            </w:r>
          </w:p>
          <w:p>
            <w:pPr>
              <w:pStyle w:val="null3"/>
              <w:spacing w:before="30" w:after="30"/>
              <w:jc w:val="both"/>
            </w:pPr>
            <w:r>
              <w:rPr>
                <w:sz w:val="22"/>
              </w:rPr>
              <w:t>6.</w:t>
            </w:r>
            <w:r>
              <w:rPr>
                <w:sz w:val="22"/>
              </w:rPr>
              <w:t>机身、飞轮材质：钢材立杆，不锈钢导轨，高规格</w:t>
            </w:r>
            <w:r>
              <w:rPr>
                <w:sz w:val="22"/>
              </w:rPr>
              <w:t>≥</w:t>
            </w:r>
            <w:r>
              <w:rPr>
                <w:sz w:val="22"/>
              </w:rPr>
              <w:t>15kg</w:t>
            </w:r>
            <w:r>
              <w:rPr>
                <w:sz w:val="22"/>
              </w:rPr>
              <w:t>磁控飞轮；</w:t>
            </w:r>
          </w:p>
          <w:p>
            <w:pPr>
              <w:pStyle w:val="null3"/>
              <w:spacing w:before="30" w:after="30"/>
              <w:jc w:val="both"/>
            </w:pPr>
            <w:r>
              <w:rPr>
                <w:sz w:val="22"/>
              </w:rPr>
              <w:t>7.</w:t>
            </w:r>
            <w:r>
              <w:rPr>
                <w:sz w:val="22"/>
              </w:rPr>
              <w:t>阻力系统：1-32级电磁阻力；坡度：1-32级坡度调节</w:t>
            </w:r>
          </w:p>
          <w:p>
            <w:pPr>
              <w:pStyle w:val="null3"/>
              <w:spacing w:before="30" w:after="30"/>
              <w:jc w:val="both"/>
            </w:pPr>
            <w:r>
              <w:rPr>
                <w:sz w:val="22"/>
              </w:rPr>
              <w:t>8.</w:t>
            </w:r>
            <w:r>
              <w:rPr>
                <w:sz w:val="22"/>
              </w:rPr>
              <w:t>传动方式：具有四滑轮、四轨道，滑轮采用新型静音材料；</w:t>
            </w:r>
          </w:p>
          <w:p>
            <w:pPr>
              <w:pStyle w:val="null3"/>
              <w:spacing w:before="30" w:after="30"/>
              <w:jc w:val="both"/>
            </w:pPr>
            <w:r>
              <w:rPr>
                <w:sz w:val="22"/>
              </w:rPr>
              <w:t>9.</w:t>
            </w:r>
            <w:r>
              <w:rPr>
                <w:sz w:val="22"/>
              </w:rPr>
              <w:t>步幅范围:500~580mm可调步幅；</w:t>
            </w:r>
          </w:p>
          <w:p>
            <w:pPr>
              <w:pStyle w:val="null3"/>
              <w:spacing w:before="30" w:after="30"/>
              <w:jc w:val="both"/>
            </w:pPr>
            <w:r>
              <w:rPr>
                <w:sz w:val="22"/>
              </w:rPr>
              <w:t>10.</w:t>
            </w:r>
            <w:r>
              <w:rPr>
                <w:sz w:val="22"/>
              </w:rPr>
              <w:t>把立管规格：</w:t>
            </w:r>
            <w:r>
              <w:rPr>
                <w:sz w:val="22"/>
              </w:rPr>
              <w:t>≥</w:t>
            </w:r>
            <w:r>
              <w:rPr>
                <w:sz w:val="22"/>
              </w:rPr>
              <w:t>φ32mm*864mm*3mm；</w:t>
            </w:r>
          </w:p>
          <w:p>
            <w:pPr>
              <w:pStyle w:val="null3"/>
              <w:spacing w:before="30" w:after="30"/>
              <w:jc w:val="both"/>
            </w:pPr>
            <w:r>
              <w:rPr>
                <w:sz w:val="22"/>
              </w:rPr>
              <w:t>11.</w:t>
            </w:r>
            <w:r>
              <w:rPr>
                <w:sz w:val="22"/>
              </w:rPr>
              <w:t>组装尺寸：</w:t>
            </w:r>
            <w:r>
              <w:rPr>
                <w:sz w:val="22"/>
              </w:rPr>
              <w:t>≥</w:t>
            </w:r>
            <w:r>
              <w:rPr>
                <w:sz w:val="22"/>
              </w:rPr>
              <w:t>2210mm*730mm*1660mm</w:t>
            </w:r>
            <w:r>
              <w:rPr>
                <w:sz w:val="22"/>
              </w:rPr>
              <w:t>；</w:t>
            </w:r>
          </w:p>
          <w:p>
            <w:pPr>
              <w:pStyle w:val="null3"/>
              <w:spacing w:before="30" w:after="30"/>
              <w:jc w:val="both"/>
            </w:pPr>
            <w:r>
              <w:rPr>
                <w:sz w:val="22"/>
              </w:rPr>
              <w:t>12.</w:t>
            </w:r>
            <w:r>
              <w:rPr>
                <w:sz w:val="22"/>
              </w:rPr>
              <w:t>器材净重；200kg（±10kg）；</w:t>
            </w:r>
          </w:p>
          <w:p>
            <w:pPr>
              <w:pStyle w:val="null3"/>
              <w:spacing w:before="30" w:after="30"/>
              <w:jc w:val="both"/>
            </w:pPr>
            <w:r>
              <w:rPr>
                <w:sz w:val="22"/>
              </w:rPr>
              <w:t>13.</w:t>
            </w:r>
            <w:r>
              <w:rPr>
                <w:sz w:val="22"/>
              </w:rPr>
              <w:t>最大人体质量：180kg（±10kg）；</w:t>
            </w:r>
          </w:p>
          <w:p>
            <w:pPr>
              <w:pStyle w:val="null3"/>
              <w:spacing w:before="30" w:after="30"/>
              <w:jc w:val="both"/>
            </w:pPr>
            <w:r>
              <w:rPr>
                <w:sz w:val="22"/>
              </w:rPr>
              <w:t>▲15.通过经国家认可的器材质量认证机构的产品质量认证。</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4</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滑雪划船综合训练机</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1"/>
              </w:numPr>
              <w:spacing w:before="30" w:after="30"/>
              <w:jc w:val="both"/>
            </w:pPr>
            <w:r>
              <w:rPr>
                <w:sz w:val="22"/>
              </w:rPr>
              <w:t>最大承重：≥150kg；</w:t>
            </w:r>
            <w:r>
              <w:br/>
            </w:r>
            <w:r>
              <w:rPr>
                <w:sz w:val="22"/>
              </w:rPr>
              <w:t xml:space="preserve"> 2.传动方式：高强度拉桨绳+皮带传动；</w:t>
            </w:r>
            <w:r>
              <w:br/>
            </w:r>
            <w:r>
              <w:rPr>
                <w:sz w:val="22"/>
              </w:rPr>
              <w:t xml:space="preserve"> 3.把手：划船桨柄+滑雪手柄；</w:t>
            </w:r>
            <w:r>
              <w:br/>
            </w:r>
            <w:r>
              <w:rPr>
                <w:sz w:val="22"/>
              </w:rPr>
              <w:t xml:space="preserve"> 4.阻力系统：MARS混合阻力系统；</w:t>
            </w:r>
            <w:r>
              <w:br/>
            </w:r>
            <w:r>
              <w:rPr>
                <w:sz w:val="22"/>
              </w:rPr>
              <w:t xml:space="preserve"> 5.阻力功率：300W；</w:t>
            </w:r>
            <w:r>
              <w:br/>
            </w:r>
            <w:r>
              <w:rPr>
                <w:sz w:val="22"/>
              </w:rPr>
              <w:t xml:space="preserve"> 6.阻力等级：≥20档；</w:t>
            </w:r>
            <w:r>
              <w:br/>
            </w:r>
            <w:r>
              <w:rPr>
                <w:sz w:val="22"/>
              </w:rPr>
              <w:t xml:space="preserve"> 7.显示窗口：5英寸LCD屏幕；</w:t>
            </w:r>
            <w:r>
              <w:br/>
            </w:r>
            <w:r>
              <w:rPr>
                <w:sz w:val="22"/>
              </w:rPr>
              <w:t xml:space="preserve"> 8.显示信息：时间、配速/平均配速、桨频/平均桨频、距离、热量、功率/平均功率、心率/平均心率、阻力等级；</w:t>
            </w:r>
            <w:r>
              <w:br/>
            </w:r>
            <w:r>
              <w:rPr>
                <w:sz w:val="22"/>
              </w:rPr>
              <w:t xml:space="preserve"> 9.运动程序：至少3种目标程序(时间、距离、热量)，至少2种间歇程序（时间、距离）；</w:t>
            </w:r>
            <w:r>
              <w:br/>
            </w:r>
            <w:r>
              <w:rPr>
                <w:sz w:val="22"/>
              </w:rPr>
              <w:t xml:space="preserve"> 10.心率监测：无线心率（兼容POLAR等心率带）；</w:t>
            </w:r>
            <w:r>
              <w:br/>
            </w:r>
            <w:r>
              <w:rPr>
                <w:sz w:val="22"/>
              </w:rPr>
              <w:t xml:space="preserve"> 11.电源要求：电池；</w:t>
            </w:r>
            <w:r>
              <w:br/>
            </w:r>
            <w:r>
              <w:rPr>
                <w:sz w:val="22"/>
              </w:rPr>
              <w:t xml:space="preserve"> 12.产品尺寸：水平放置：≥2610×810×1060(mm)，竖立放置：≥1360×810×2140(mm)；</w:t>
            </w:r>
            <w:r>
              <w:br/>
            </w:r>
            <w:r>
              <w:rPr>
                <w:sz w:val="22"/>
              </w:rPr>
              <w:t xml:space="preserve"> 13.滑轨长度：≥1660mm；</w:t>
            </w:r>
            <w:r>
              <w:br/>
            </w:r>
            <w:r>
              <w:rPr>
                <w:sz w:val="22"/>
              </w:rPr>
              <w:t xml:space="preserve"> 14.净重：≥69kg；</w:t>
            </w:r>
            <w:r>
              <w:br/>
            </w:r>
            <w:r>
              <w:rPr>
                <w:sz w:val="22"/>
              </w:rPr>
              <w:t xml:space="preserve"> 15.采用高强度拉桨绳，使用寿命大于50万次以上</w:t>
            </w:r>
          </w:p>
          <w:p>
            <w:pPr>
              <w:pStyle w:val="null3"/>
              <w:spacing w:before="30" w:after="30"/>
              <w:jc w:val="both"/>
            </w:pPr>
            <w:r>
              <w:rPr>
                <w:sz w:val="22"/>
              </w:rPr>
              <w:t>16.</w:t>
            </w:r>
            <w:r>
              <w:rPr>
                <w:sz w:val="22"/>
              </w:rPr>
              <w:t>切换形式：双速缓降辅助切换滑雪、划船功能以及其他力量训练；</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3</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5</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封闭式力量训练架</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标准尺寸：≥4120*3100*2433mm；</w:t>
            </w:r>
          </w:p>
          <w:p>
            <w:pPr>
              <w:pStyle w:val="null3"/>
              <w:spacing w:before="30" w:after="30"/>
              <w:jc w:val="both"/>
            </w:pPr>
            <w:r>
              <w:rPr>
                <w:sz w:val="22"/>
              </w:rPr>
              <w:t>2.Q235</w:t>
            </w:r>
            <w:r>
              <w:rPr>
                <w:sz w:val="22"/>
              </w:rPr>
              <w:t>碳钢方管：≥75mm宽，壁厚：≥3mm；</w:t>
            </w:r>
          </w:p>
          <w:p>
            <w:pPr>
              <w:pStyle w:val="null3"/>
              <w:spacing w:before="30" w:after="30"/>
              <w:jc w:val="both"/>
            </w:pPr>
            <w:r>
              <w:rPr>
                <w:sz w:val="22"/>
              </w:rPr>
              <w:t>3.</w:t>
            </w:r>
            <w:r>
              <w:rPr>
                <w:sz w:val="22"/>
              </w:rPr>
              <w:t>≥5cm厚举重台举重地板，减震效果佳；</w:t>
            </w:r>
          </w:p>
          <w:p>
            <w:pPr>
              <w:pStyle w:val="null3"/>
              <w:spacing w:before="30" w:after="30"/>
              <w:jc w:val="both"/>
            </w:pPr>
            <w:r>
              <w:rPr>
                <w:sz w:val="22"/>
              </w:rPr>
              <w:t>4.</w:t>
            </w:r>
            <w:r>
              <w:rPr>
                <w:sz w:val="22"/>
              </w:rPr>
              <w:t>木板表面防滑处理，增加摩擦力；</w:t>
            </w:r>
          </w:p>
          <w:p>
            <w:pPr>
              <w:pStyle w:val="null3"/>
              <w:spacing w:before="30" w:after="30"/>
              <w:jc w:val="both"/>
            </w:pPr>
            <w:r>
              <w:rPr>
                <w:sz w:val="22"/>
              </w:rPr>
              <w:t>5.</w:t>
            </w:r>
            <w:r>
              <w:rPr>
                <w:sz w:val="22"/>
              </w:rPr>
              <w:t>满足深蹲、引体、核心旋转爆发等多项综合训练功能；</w:t>
            </w:r>
          </w:p>
          <w:p>
            <w:pPr>
              <w:pStyle w:val="null3"/>
              <w:spacing w:before="30" w:after="30"/>
              <w:jc w:val="both"/>
            </w:pPr>
            <w:r>
              <w:rPr>
                <w:sz w:val="22"/>
              </w:rPr>
              <w:t>6.</w:t>
            </w:r>
            <w:r>
              <w:rPr>
                <w:sz w:val="22"/>
              </w:rPr>
              <w:t>配置详情：1对前支撑腿（短款）、1对三明治挂钩、1对安全保护软带、1对硬护杠、6只套管铃片挂杆（不锈钢套管）、1只杠铃杆挂架、1套炮台、1只战绳锚点、1个离心训练器固定板、1只套筒扳手、1只叉口扳手、1只内六角扳手，含举重台。</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6</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气阻双臂功能性训练器</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锻炼部位：全身；</w:t>
            </w:r>
          </w:p>
          <w:p>
            <w:pPr>
              <w:pStyle w:val="null3"/>
              <w:spacing w:before="30" w:after="30"/>
              <w:jc w:val="both"/>
            </w:pPr>
            <w:r>
              <w:rPr>
                <w:sz w:val="22"/>
              </w:rPr>
              <w:t>2.</w:t>
            </w:r>
            <w:r>
              <w:rPr>
                <w:sz w:val="22"/>
              </w:rPr>
              <w:t>阻力系统：提供连续、恒定、可细微调整的气动阻力模式；最大程度地消除了对身体结缔组织和关节的冲击；</w:t>
            </w:r>
          </w:p>
          <w:p>
            <w:pPr>
              <w:pStyle w:val="null3"/>
              <w:spacing w:before="30" w:after="30"/>
              <w:jc w:val="both"/>
            </w:pPr>
            <w:r>
              <w:rPr>
                <w:sz w:val="22"/>
              </w:rPr>
              <w:t>3.</w:t>
            </w:r>
            <w:r>
              <w:rPr>
                <w:sz w:val="22"/>
              </w:rPr>
              <w:t>阻力调节：增减量为≤0.1磅且在训练过程中可实现阻力随意增减；</w:t>
            </w:r>
          </w:p>
          <w:p>
            <w:pPr>
              <w:pStyle w:val="null3"/>
              <w:spacing w:before="30" w:after="30"/>
              <w:jc w:val="both"/>
            </w:pPr>
            <w:r>
              <w:rPr>
                <w:sz w:val="22"/>
              </w:rPr>
              <w:t>4.</w:t>
            </w:r>
            <w:r>
              <w:rPr>
                <w:sz w:val="22"/>
              </w:rPr>
              <w:t>配有实时反馈系统：能显示阻力级别、次数、功率、最大爆发力数据；训练者与教练通过实时反馈系统了解训练者的训练程度、机体疲劳程度、爆发力水平等关键信息，并且可以对不同训练者进行对比，提高并培养训练者之间的竞争性；</w:t>
            </w:r>
          </w:p>
          <w:p>
            <w:pPr>
              <w:pStyle w:val="null3"/>
              <w:spacing w:before="30" w:after="30"/>
              <w:jc w:val="both"/>
            </w:pPr>
            <w:r>
              <w:rPr>
                <w:sz w:val="22"/>
              </w:rPr>
              <w:t>5.</w:t>
            </w:r>
            <w:r>
              <w:rPr>
                <w:sz w:val="22"/>
              </w:rPr>
              <w:t>配套软件芯片系统，用户操作器材时，插入数据芯片采集训练数据，训练结束后将芯片中的数据传输到电脑系统上，即可对训练数据进行统计分析；亦可对训练者训练做长期监控，科学设计训练方案；</w:t>
            </w:r>
          </w:p>
          <w:p>
            <w:pPr>
              <w:pStyle w:val="null3"/>
              <w:spacing w:before="30" w:after="30"/>
              <w:jc w:val="both"/>
            </w:pPr>
            <w:r>
              <w:rPr>
                <w:sz w:val="22"/>
              </w:rPr>
              <w:t>6.</w:t>
            </w:r>
            <w:r>
              <w:rPr>
                <w:sz w:val="22"/>
              </w:rPr>
              <w:t>芯片系统能显示如下数据：训练的次数、日期、时间、阻力、重复次数、使用的器材型号、高低爆发力值、高低力量值、高低速度值、爆发力峰值、功率等，根据这些数据进行图表分析，能分析出用户的身体薄弱环节；</w:t>
            </w:r>
          </w:p>
          <w:p>
            <w:pPr>
              <w:pStyle w:val="null3"/>
              <w:spacing w:before="30" w:after="30"/>
              <w:jc w:val="both"/>
            </w:pPr>
            <w:r>
              <w:rPr>
                <w:sz w:val="22"/>
              </w:rPr>
              <w:t>7.</w:t>
            </w:r>
            <w:r>
              <w:rPr>
                <w:sz w:val="22"/>
              </w:rPr>
              <w:t>芯片系统至少具备两种查看及处理数据的方式，一是到专用的软件内查看训练数据，二是在默认的安装目录下自动生成数据文件，可对每个用户数据进行长期跟踪、对比；</w:t>
            </w:r>
          </w:p>
          <w:p>
            <w:pPr>
              <w:pStyle w:val="null3"/>
              <w:spacing w:before="30" w:after="30"/>
              <w:jc w:val="both"/>
            </w:pPr>
            <w:r>
              <w:rPr>
                <w:sz w:val="22"/>
              </w:rPr>
              <w:t>8.</w:t>
            </w:r>
            <w:r>
              <w:rPr>
                <w:sz w:val="22"/>
              </w:rPr>
              <w:t>器材配有爆发力测试模块，可计算得到一个训练最大爆发力所需的最理想的阻力值；教练通过电子表反馈的爆发力数值和百分比可以更好的指导训练者爆发力训练，知道其发力水平和疲劳度；</w:t>
            </w:r>
          </w:p>
          <w:p>
            <w:pPr>
              <w:pStyle w:val="null3"/>
              <w:spacing w:before="30" w:after="30"/>
              <w:jc w:val="both"/>
            </w:pPr>
            <w:r>
              <w:rPr>
                <w:sz w:val="22"/>
              </w:rPr>
              <w:t>9.</w:t>
            </w:r>
            <w:r>
              <w:rPr>
                <w:sz w:val="22"/>
              </w:rPr>
              <w:t>调节方式：按钮加减气压，方便训练者进行阻力调节，实现离心超负荷训练，用于增强制动、吸收力量、肌肉肌腱康复等多方面训练；</w:t>
            </w:r>
          </w:p>
          <w:p>
            <w:pPr>
              <w:pStyle w:val="null3"/>
              <w:spacing w:before="30" w:after="30"/>
              <w:jc w:val="both"/>
            </w:pPr>
            <w:r>
              <w:rPr>
                <w:sz w:val="22"/>
              </w:rPr>
              <w:t>10.</w:t>
            </w:r>
            <w:r>
              <w:rPr>
                <w:sz w:val="22"/>
              </w:rPr>
              <w:t>设有≥2个可调整的训练滑轮；可利用两角进行不同阻力调节设置，实现偏载训练；</w:t>
            </w:r>
          </w:p>
          <w:p>
            <w:pPr>
              <w:pStyle w:val="null3"/>
              <w:spacing w:before="30" w:after="30"/>
              <w:jc w:val="both"/>
            </w:pPr>
            <w:r>
              <w:rPr>
                <w:sz w:val="22"/>
              </w:rPr>
              <w:t>11.</w:t>
            </w:r>
            <w:r>
              <w:rPr>
                <w:sz w:val="22"/>
              </w:rPr>
              <w:t>可自由调节训练角度；配合附件可进行挥棒、挥拍、爬行、摆腿、纵跳等各角度的训练动作；</w:t>
            </w:r>
          </w:p>
          <w:p>
            <w:pPr>
              <w:pStyle w:val="null3"/>
              <w:spacing w:before="30" w:after="30"/>
              <w:jc w:val="both"/>
            </w:pPr>
            <w:r>
              <w:rPr>
                <w:sz w:val="22"/>
              </w:rPr>
              <w:t>12.</w:t>
            </w:r>
            <w:r>
              <w:rPr>
                <w:sz w:val="22"/>
              </w:rPr>
              <w:t>训练动作无限，可以根据专项设计相类似或者相对应的专项训练动作，可以模拟出很多运动的运动轨迹；训练者可以任何角度发展全身爆发力、稳定性、平衡力等；</w:t>
            </w:r>
          </w:p>
          <w:p>
            <w:pPr>
              <w:pStyle w:val="null3"/>
              <w:spacing w:before="30" w:after="30"/>
              <w:jc w:val="both"/>
            </w:pPr>
            <w:r>
              <w:rPr>
                <w:sz w:val="22"/>
              </w:rPr>
              <w:t>13.</w:t>
            </w:r>
            <w:r>
              <w:rPr>
                <w:sz w:val="22"/>
              </w:rPr>
              <w:t>每侧可调节训练高度≥12个；</w:t>
            </w:r>
          </w:p>
          <w:p>
            <w:pPr>
              <w:pStyle w:val="null3"/>
              <w:spacing w:before="30" w:after="30"/>
              <w:jc w:val="both"/>
            </w:pPr>
            <w:r>
              <w:rPr>
                <w:sz w:val="22"/>
              </w:rPr>
              <w:t>14.</w:t>
            </w:r>
            <w:r>
              <w:rPr>
                <w:sz w:val="22"/>
              </w:rPr>
              <w:t>单臂阻力范围：0-22KG，阻力单位可在磅和公斤之间转换；因空气阻力的大小受海拔影响，可依据海拔高度调节阻力，保证阻力的准确性；</w:t>
            </w:r>
          </w:p>
          <w:p>
            <w:pPr>
              <w:pStyle w:val="null3"/>
              <w:spacing w:before="30" w:after="30"/>
              <w:jc w:val="both"/>
            </w:pPr>
            <w:r>
              <w:rPr>
                <w:sz w:val="22"/>
              </w:rPr>
              <w:t>15.</w:t>
            </w:r>
            <w:r>
              <w:rPr>
                <w:sz w:val="22"/>
              </w:rPr>
              <w:t>两种安装方式：</w:t>
            </w:r>
          </w:p>
          <w:p>
            <w:pPr>
              <w:pStyle w:val="null3"/>
              <w:spacing w:before="30" w:after="30"/>
              <w:jc w:val="both"/>
            </w:pPr>
            <w:r>
              <w:rPr>
                <w:sz w:val="22"/>
              </w:rPr>
              <w:t>1</w:t>
            </w:r>
            <w:r>
              <w:rPr>
                <w:sz w:val="22"/>
              </w:rPr>
              <w:t>）底座，可安装于室内任何位置；</w:t>
            </w:r>
          </w:p>
          <w:p>
            <w:pPr>
              <w:pStyle w:val="null3"/>
              <w:spacing w:before="30" w:after="30"/>
              <w:jc w:val="both"/>
            </w:pPr>
            <w:r>
              <w:rPr>
                <w:sz w:val="22"/>
              </w:rPr>
              <w:t>2</w:t>
            </w:r>
            <w:r>
              <w:rPr>
                <w:sz w:val="22"/>
              </w:rPr>
              <w:t>）固定底板，可加装固定在指定地面上；</w:t>
            </w:r>
          </w:p>
          <w:p>
            <w:pPr>
              <w:pStyle w:val="null3"/>
              <w:spacing w:before="30" w:after="30"/>
              <w:jc w:val="both"/>
            </w:pPr>
            <w:r>
              <w:rPr>
                <w:sz w:val="22"/>
              </w:rPr>
              <w:t>16.</w:t>
            </w:r>
            <w:r>
              <w:rPr>
                <w:sz w:val="22"/>
              </w:rPr>
              <w:t>绳索长度：≥177cm；</w:t>
            </w:r>
          </w:p>
          <w:p>
            <w:pPr>
              <w:pStyle w:val="null3"/>
              <w:spacing w:before="30" w:after="30"/>
              <w:jc w:val="both"/>
            </w:pPr>
            <w:r>
              <w:rPr>
                <w:sz w:val="22"/>
              </w:rPr>
              <w:t>17.</w:t>
            </w:r>
            <w:r>
              <w:rPr>
                <w:sz w:val="22"/>
              </w:rPr>
              <w:t>设备尺寸：长*宽*高≥119*243*233cm；</w:t>
            </w:r>
          </w:p>
          <w:p>
            <w:pPr>
              <w:pStyle w:val="null3"/>
              <w:spacing w:before="30" w:after="30"/>
              <w:jc w:val="both"/>
            </w:pPr>
            <w:r>
              <w:rPr>
                <w:sz w:val="22"/>
              </w:rPr>
              <w:t>18.</w:t>
            </w:r>
            <w:r>
              <w:rPr>
                <w:sz w:val="22"/>
              </w:rPr>
              <w:t>设备重量：≥168KG；</w:t>
            </w:r>
          </w:p>
          <w:p>
            <w:pPr>
              <w:pStyle w:val="null3"/>
              <w:spacing w:before="30" w:after="30"/>
              <w:jc w:val="both"/>
            </w:pPr>
            <w:r>
              <w:rPr>
                <w:sz w:val="22"/>
              </w:rPr>
              <w:t>19.</w:t>
            </w:r>
            <w:r>
              <w:rPr>
                <w:sz w:val="22"/>
              </w:rPr>
              <w:t>为节能环保，设备无需外接电源；</w:t>
            </w:r>
          </w:p>
          <w:p>
            <w:pPr>
              <w:pStyle w:val="null3"/>
              <w:spacing w:before="30" w:after="30"/>
              <w:jc w:val="both"/>
            </w:pPr>
            <w:r>
              <w:rPr>
                <w:sz w:val="22"/>
              </w:rPr>
              <w:t>20.</w:t>
            </w:r>
            <w:r>
              <w:rPr>
                <w:sz w:val="22"/>
              </w:rPr>
              <w:t>配套附件：训练棒*1、护腰带*1、单拉手*2、双拉手*1、大腿绑带*2、小腿绑带*2、背心*1、背带*1、压力绳*1、快捷环*6、不锈钢快捷环*6。</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7</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高拉力背肌训练器</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快速评估最大肌力：内置算法可以通过1~2组动作，快速、安全地评估最大肌力。</w:t>
            </w:r>
          </w:p>
          <w:p>
            <w:pPr>
              <w:pStyle w:val="null3"/>
              <w:spacing w:before="30" w:after="30"/>
              <w:jc w:val="both"/>
            </w:pPr>
            <w:r>
              <w:rPr>
                <w:sz w:val="22"/>
              </w:rPr>
              <w:t>▲</w:t>
            </w:r>
            <w:r>
              <w:rPr>
                <w:sz w:val="22"/>
              </w:rPr>
              <w:t>2.</w:t>
            </w:r>
            <w:r>
              <w:rPr>
                <w:sz w:val="22"/>
              </w:rPr>
              <w:t>内置训练模式：训练模式包含最大力量训练模式、增肌训练模式及力量耐力训练模式等；系统可以根据测试情况，个性化设定不同模式下的训练负荷。提供设备使用说明书佐证资料。</w:t>
            </w:r>
          </w:p>
          <w:p>
            <w:pPr>
              <w:pStyle w:val="null3"/>
              <w:spacing w:before="30" w:after="30"/>
              <w:jc w:val="both"/>
            </w:pPr>
            <w:r>
              <w:rPr>
                <w:sz w:val="22"/>
              </w:rPr>
              <w:t>3.</w:t>
            </w:r>
            <w:r>
              <w:rPr>
                <w:sz w:val="22"/>
              </w:rPr>
              <w:t>智能设定训练负荷：根据训练目标设置初始训练负荷，并可根据您自身最大力量的改变，调整负荷设定。</w:t>
            </w:r>
          </w:p>
          <w:p>
            <w:pPr>
              <w:pStyle w:val="null3"/>
              <w:spacing w:before="30" w:after="30"/>
              <w:jc w:val="both"/>
            </w:pPr>
            <w:r>
              <w:rPr>
                <w:sz w:val="22"/>
              </w:rPr>
              <w:t>4.</w:t>
            </w:r>
            <w:r>
              <w:rPr>
                <w:sz w:val="22"/>
              </w:rPr>
              <w:t>智能设定速度区间：根据选定的训练负荷，个性化匹配理想的速度区间，提高训练效率。</w:t>
            </w:r>
          </w:p>
          <w:p>
            <w:pPr>
              <w:pStyle w:val="null3"/>
              <w:spacing w:before="30" w:after="30"/>
              <w:jc w:val="both"/>
            </w:pPr>
            <w:r>
              <w:rPr>
                <w:sz w:val="22"/>
              </w:rPr>
              <w:t>5.</w:t>
            </w:r>
            <w:r>
              <w:rPr>
                <w:sz w:val="22"/>
              </w:rPr>
              <w:t>智能设定中止时间：根据不同训练目标，自动中止训练，减少低效训练时间。</w:t>
            </w:r>
          </w:p>
          <w:p>
            <w:pPr>
              <w:pStyle w:val="null3"/>
              <w:spacing w:before="30" w:after="30"/>
              <w:jc w:val="both"/>
            </w:pPr>
            <w:r>
              <w:rPr>
                <w:sz w:val="22"/>
              </w:rPr>
              <w:t>▲</w:t>
            </w:r>
            <w:r>
              <w:rPr>
                <w:sz w:val="22"/>
              </w:rPr>
              <w:t>6.</w:t>
            </w:r>
            <w:r>
              <w:rPr>
                <w:sz w:val="22"/>
              </w:rPr>
              <w:t>实时数据反馈：实时显示平均速度、峰值速度、平均功率、峰值功率，提供软件界面截图。</w:t>
            </w:r>
          </w:p>
          <w:p>
            <w:pPr>
              <w:pStyle w:val="null3"/>
              <w:spacing w:before="30" w:after="30"/>
              <w:jc w:val="both"/>
            </w:pPr>
            <w:r>
              <w:rPr>
                <w:sz w:val="22"/>
              </w:rPr>
              <w:t>7.</w:t>
            </w:r>
            <w:r>
              <w:rPr>
                <w:sz w:val="22"/>
              </w:rPr>
              <w:t>神经肌肉状态评估：通过特定重量的2~3次速度测试，并将该速度与理想速度值进行对比，帮助您了解自己当前的训练状态，可以根据数值的偏离情况设置不同的准备等级。</w:t>
            </w:r>
          </w:p>
          <w:p>
            <w:pPr>
              <w:pStyle w:val="null3"/>
              <w:spacing w:before="30" w:after="30"/>
              <w:jc w:val="both"/>
            </w:pPr>
            <w:r>
              <w:rPr>
                <w:sz w:val="22"/>
              </w:rPr>
              <w:t>8.</w:t>
            </w:r>
            <w:r>
              <w:rPr>
                <w:sz w:val="22"/>
              </w:rPr>
              <w:t>一卡式服务：完成用户登录、历史训练数据查看等一系列操作。</w:t>
            </w:r>
          </w:p>
          <w:p>
            <w:pPr>
              <w:pStyle w:val="null3"/>
              <w:spacing w:before="30" w:after="30"/>
              <w:jc w:val="both"/>
            </w:pPr>
            <w:r>
              <w:rPr>
                <w:sz w:val="22"/>
              </w:rPr>
              <w:t>9.</w:t>
            </w:r>
            <w:r>
              <w:rPr>
                <w:sz w:val="22"/>
              </w:rPr>
              <w:t>主要目标肌群：背阔肌、大圆肌、肱二头肌、斜方肌、三角肌后束。</w:t>
            </w:r>
          </w:p>
          <w:p>
            <w:pPr>
              <w:pStyle w:val="null3"/>
              <w:spacing w:before="30" w:after="30"/>
              <w:jc w:val="both"/>
            </w:pPr>
            <w:r>
              <w:rPr>
                <w:sz w:val="22"/>
              </w:rPr>
              <w:t>10.</w:t>
            </w:r>
            <w:r>
              <w:rPr>
                <w:sz w:val="22"/>
              </w:rPr>
              <w:t>训练模式： 增肌训练、最大力量训练、力量耐力训练</w:t>
            </w:r>
          </w:p>
          <w:p>
            <w:pPr>
              <w:pStyle w:val="null3"/>
              <w:spacing w:before="30" w:after="30"/>
              <w:jc w:val="both"/>
            </w:pPr>
            <w:r>
              <w:rPr>
                <w:sz w:val="22"/>
              </w:rPr>
              <w:t>11.</w:t>
            </w:r>
            <w:r>
              <w:rPr>
                <w:sz w:val="22"/>
              </w:rPr>
              <w:t>数据储存方式：本机储存量32G，通过数据互联、数据共享、数据分析、专业化路径指引、训练指导、过程追踪与过程管理，实现训练全周期管理。</w:t>
            </w:r>
          </w:p>
          <w:p>
            <w:pPr>
              <w:pStyle w:val="null3"/>
              <w:spacing w:before="30" w:after="30"/>
              <w:jc w:val="both"/>
            </w:pPr>
            <w:r>
              <w:rPr>
                <w:sz w:val="22"/>
              </w:rPr>
              <w:t>12.</w:t>
            </w:r>
            <w:r>
              <w:rPr>
                <w:sz w:val="22"/>
              </w:rPr>
              <w:t>产品重量：240kg（±10kg）（不含杠铃片）</w:t>
            </w:r>
          </w:p>
          <w:p>
            <w:pPr>
              <w:pStyle w:val="null3"/>
              <w:spacing w:before="30" w:after="30"/>
              <w:jc w:val="both"/>
            </w:pPr>
            <w:r>
              <w:rPr>
                <w:sz w:val="22"/>
              </w:rPr>
              <w:t>13.</w:t>
            </w:r>
            <w:r>
              <w:rPr>
                <w:sz w:val="22"/>
              </w:rPr>
              <w:t>产品尺寸：≥1560*1800*1785mm（长×宽×高）</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8</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二头肌伸展训练器</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快速评估最大肌力：内置算法可以通过1~2组动作，快速、安全地评估最大肌力。</w:t>
            </w:r>
          </w:p>
          <w:p>
            <w:pPr>
              <w:pStyle w:val="null3"/>
              <w:spacing w:before="30" w:after="30"/>
              <w:jc w:val="both"/>
            </w:pPr>
            <w:r>
              <w:rPr>
                <w:sz w:val="22"/>
              </w:rPr>
              <w:t>▲</w:t>
            </w:r>
            <w:r>
              <w:rPr>
                <w:sz w:val="22"/>
              </w:rPr>
              <w:t>2.</w:t>
            </w:r>
            <w:r>
              <w:rPr>
                <w:sz w:val="22"/>
              </w:rPr>
              <w:t>内置训练模式：训练模式包含最大力量训练模式、增肌训练模式及力量耐力训练模式等；系统可以根据测试情况，个性化设定不同模式下的训练负荷，提供设备使用说明书佐证资料。</w:t>
            </w:r>
          </w:p>
          <w:p>
            <w:pPr>
              <w:pStyle w:val="null3"/>
              <w:spacing w:before="30" w:after="30"/>
              <w:jc w:val="both"/>
            </w:pPr>
            <w:r>
              <w:rPr>
                <w:sz w:val="22"/>
              </w:rPr>
              <w:t>3.</w:t>
            </w:r>
            <w:r>
              <w:rPr>
                <w:sz w:val="22"/>
              </w:rPr>
              <w:t>智能设定训练负荷：根据训练目标设置初始训练负荷，并可根据您自身最大力量的改变，调整负荷设定。</w:t>
            </w:r>
          </w:p>
          <w:p>
            <w:pPr>
              <w:pStyle w:val="null3"/>
              <w:spacing w:before="30" w:after="30"/>
              <w:jc w:val="both"/>
            </w:pPr>
            <w:r>
              <w:rPr>
                <w:sz w:val="22"/>
              </w:rPr>
              <w:t>4.</w:t>
            </w:r>
            <w:r>
              <w:rPr>
                <w:sz w:val="22"/>
              </w:rPr>
              <w:t>智能设定速度区间：根据选定的训练负荷，个性化匹配理想的速度区间，提高训练效率。</w:t>
            </w:r>
          </w:p>
          <w:p>
            <w:pPr>
              <w:pStyle w:val="null3"/>
              <w:spacing w:before="30" w:after="30"/>
              <w:jc w:val="both"/>
            </w:pPr>
            <w:r>
              <w:rPr>
                <w:sz w:val="22"/>
              </w:rPr>
              <w:t>5.</w:t>
            </w:r>
            <w:r>
              <w:rPr>
                <w:sz w:val="22"/>
              </w:rPr>
              <w:t>智能设定中止时间：根据不同训练目标，自动中止训练，减少低效训练时间。</w:t>
            </w:r>
          </w:p>
          <w:p>
            <w:pPr>
              <w:pStyle w:val="null3"/>
              <w:spacing w:before="30" w:after="30"/>
              <w:jc w:val="both"/>
            </w:pPr>
            <w:r>
              <w:rPr>
                <w:sz w:val="22"/>
              </w:rPr>
              <w:t>▲</w:t>
            </w:r>
            <w:r>
              <w:rPr>
                <w:sz w:val="22"/>
              </w:rPr>
              <w:t>6.</w:t>
            </w:r>
            <w:r>
              <w:rPr>
                <w:sz w:val="22"/>
              </w:rPr>
              <w:t>实时数据反馈：实时显示平均速度、峰值速度、平均功率、峰值功率，提供软件界面截图。</w:t>
            </w:r>
          </w:p>
          <w:p>
            <w:pPr>
              <w:pStyle w:val="null3"/>
              <w:spacing w:before="30" w:after="30"/>
              <w:jc w:val="both"/>
            </w:pPr>
            <w:r>
              <w:rPr>
                <w:sz w:val="22"/>
              </w:rPr>
              <w:t>7.</w:t>
            </w:r>
            <w:r>
              <w:rPr>
                <w:sz w:val="22"/>
              </w:rPr>
              <w:t>神经肌肉状态评估：通过特定重量的2~3次速度测试，并将该速度与理想速度值进行对比，帮助您了解自己当前的训练状态，可以根据数值的偏离情况设置不同的准备等级。</w:t>
            </w:r>
          </w:p>
          <w:p>
            <w:pPr>
              <w:pStyle w:val="null3"/>
              <w:spacing w:before="30" w:after="30"/>
              <w:jc w:val="both"/>
            </w:pPr>
            <w:r>
              <w:rPr>
                <w:sz w:val="22"/>
              </w:rPr>
              <w:t>8.</w:t>
            </w:r>
            <w:r>
              <w:rPr>
                <w:sz w:val="22"/>
              </w:rPr>
              <w:t>一卡式服务：完成用户登录、历史训练数据查看等一系列操作。</w:t>
            </w:r>
          </w:p>
          <w:p>
            <w:pPr>
              <w:pStyle w:val="null3"/>
              <w:spacing w:before="30" w:after="30"/>
              <w:jc w:val="both"/>
            </w:pPr>
            <w:r>
              <w:rPr>
                <w:sz w:val="22"/>
              </w:rPr>
              <w:t>9.</w:t>
            </w:r>
            <w:r>
              <w:rPr>
                <w:sz w:val="22"/>
              </w:rPr>
              <w:t>主要目标肌群：肱二头肌</w:t>
            </w:r>
          </w:p>
          <w:p>
            <w:pPr>
              <w:pStyle w:val="null3"/>
              <w:spacing w:before="30" w:after="30"/>
              <w:jc w:val="both"/>
            </w:pPr>
            <w:r>
              <w:rPr>
                <w:sz w:val="22"/>
              </w:rPr>
              <w:t>10.</w:t>
            </w:r>
            <w:r>
              <w:rPr>
                <w:sz w:val="22"/>
              </w:rPr>
              <w:t>训练模式：增肌训练、最大力量训练、力量耐力训练</w:t>
            </w:r>
          </w:p>
          <w:p>
            <w:pPr>
              <w:pStyle w:val="null3"/>
              <w:spacing w:before="30" w:after="30"/>
              <w:jc w:val="both"/>
            </w:pPr>
            <w:r>
              <w:rPr>
                <w:sz w:val="22"/>
              </w:rPr>
              <w:t>11.</w:t>
            </w:r>
            <w:r>
              <w:rPr>
                <w:sz w:val="22"/>
              </w:rPr>
              <w:t>数据储存方式：本机储存量32G，通过数据互联、数据共享、数据分析、专业化路径指引、训练指导、过程追踪与过程管理，实现训练全周期管理。</w:t>
            </w:r>
          </w:p>
          <w:p>
            <w:pPr>
              <w:pStyle w:val="null3"/>
              <w:spacing w:before="30" w:after="30"/>
              <w:jc w:val="both"/>
            </w:pPr>
            <w:r>
              <w:rPr>
                <w:sz w:val="22"/>
              </w:rPr>
              <w:t>12.</w:t>
            </w:r>
            <w:r>
              <w:rPr>
                <w:sz w:val="22"/>
              </w:rPr>
              <w:t>产品重量： 140kg（±10kg）（不含杠铃片）</w:t>
            </w:r>
          </w:p>
          <w:p>
            <w:pPr>
              <w:pStyle w:val="null3"/>
              <w:spacing w:before="30" w:after="30"/>
              <w:jc w:val="both"/>
            </w:pPr>
            <w:r>
              <w:rPr>
                <w:sz w:val="22"/>
              </w:rPr>
              <w:t>13.</w:t>
            </w:r>
            <w:r>
              <w:rPr>
                <w:sz w:val="22"/>
              </w:rPr>
              <w:t>产品尺寸：≥130×195×130cm（长×宽×高）</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9</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大腿伸展训练器</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快速评估最大肌力：内置算法可以通过1~2组动作，快速、安全地评估最大肌力。</w:t>
            </w:r>
          </w:p>
          <w:p>
            <w:pPr>
              <w:pStyle w:val="null3"/>
              <w:spacing w:before="30" w:after="30"/>
              <w:jc w:val="both"/>
            </w:pPr>
            <w:r>
              <w:rPr>
                <w:sz w:val="22"/>
              </w:rPr>
              <w:t>▲</w:t>
            </w:r>
            <w:r>
              <w:rPr>
                <w:sz w:val="22"/>
              </w:rPr>
              <w:t>2.</w:t>
            </w:r>
            <w:r>
              <w:rPr>
                <w:sz w:val="22"/>
              </w:rPr>
              <w:t>内置训练模式：训练模式包含最大力量训练模式、增肌训练模式及力量耐力训练模式等；系统可以根据测试情况，个性化设定不同模式下的训练负荷，提供设备使用说明书佐证资料。</w:t>
            </w:r>
          </w:p>
          <w:p>
            <w:pPr>
              <w:pStyle w:val="null3"/>
              <w:spacing w:before="30" w:after="30"/>
              <w:jc w:val="both"/>
            </w:pPr>
            <w:r>
              <w:rPr>
                <w:sz w:val="22"/>
              </w:rPr>
              <w:t>3.</w:t>
            </w:r>
            <w:r>
              <w:rPr>
                <w:sz w:val="22"/>
              </w:rPr>
              <w:t>智能设定训练负荷：根据训练目标设置初始训练负荷，并可根据您自身最大力量的改变，调整负荷设定。</w:t>
            </w:r>
          </w:p>
          <w:p>
            <w:pPr>
              <w:pStyle w:val="null3"/>
              <w:spacing w:before="30" w:after="30"/>
              <w:jc w:val="both"/>
            </w:pPr>
            <w:r>
              <w:rPr>
                <w:sz w:val="22"/>
              </w:rPr>
              <w:t>4.</w:t>
            </w:r>
            <w:r>
              <w:rPr>
                <w:sz w:val="22"/>
              </w:rPr>
              <w:t>智能设定速度区间：根据选定的训练负荷，个性化匹配理想的速度区间，提高训练效率。</w:t>
            </w:r>
          </w:p>
          <w:p>
            <w:pPr>
              <w:pStyle w:val="null3"/>
              <w:spacing w:before="30" w:after="30"/>
              <w:jc w:val="both"/>
            </w:pPr>
            <w:r>
              <w:rPr>
                <w:sz w:val="22"/>
              </w:rPr>
              <w:t>5.</w:t>
            </w:r>
            <w:r>
              <w:rPr>
                <w:sz w:val="22"/>
              </w:rPr>
              <w:t>智能设定中止时间：根据不同训练目标，自动中止训练，减少低效训练时间。</w:t>
            </w:r>
          </w:p>
          <w:p>
            <w:pPr>
              <w:pStyle w:val="null3"/>
              <w:spacing w:before="30" w:after="30"/>
              <w:jc w:val="both"/>
            </w:pPr>
            <w:r>
              <w:rPr>
                <w:sz w:val="22"/>
              </w:rPr>
              <w:t>▲</w:t>
            </w:r>
            <w:r>
              <w:rPr>
                <w:sz w:val="22"/>
              </w:rPr>
              <w:t>6.</w:t>
            </w:r>
            <w:r>
              <w:rPr>
                <w:sz w:val="22"/>
              </w:rPr>
              <w:t>实时数据反馈：实时显示平均速度、峰值速度、平均功率、峰值功率，提供软件界面截图。</w:t>
            </w:r>
          </w:p>
          <w:p>
            <w:pPr>
              <w:pStyle w:val="null3"/>
              <w:spacing w:before="30" w:after="30"/>
              <w:jc w:val="both"/>
            </w:pPr>
            <w:r>
              <w:rPr>
                <w:sz w:val="22"/>
              </w:rPr>
              <w:t>7.</w:t>
            </w:r>
            <w:r>
              <w:rPr>
                <w:sz w:val="22"/>
              </w:rPr>
              <w:t>神经肌肉状态评估：通过特定重量的2~3次速度测试，并将该速度与理想速度值进行对比，帮助您了解自己当前的训练状态，可以根据数值的偏离情况设置不同的准备等级。</w:t>
            </w:r>
          </w:p>
          <w:p>
            <w:pPr>
              <w:pStyle w:val="null3"/>
              <w:spacing w:before="30" w:after="30"/>
              <w:jc w:val="both"/>
            </w:pPr>
            <w:r>
              <w:rPr>
                <w:sz w:val="22"/>
              </w:rPr>
              <w:t>8.</w:t>
            </w:r>
            <w:r>
              <w:rPr>
                <w:sz w:val="22"/>
              </w:rPr>
              <w:t>一卡式服务：完成用户登录、历史训练数据查看等一系列操作。</w:t>
            </w:r>
          </w:p>
          <w:p>
            <w:pPr>
              <w:pStyle w:val="null3"/>
              <w:spacing w:before="30" w:after="30"/>
              <w:jc w:val="both"/>
            </w:pPr>
            <w:r>
              <w:rPr>
                <w:sz w:val="22"/>
              </w:rPr>
              <w:t>9.</w:t>
            </w:r>
            <w:r>
              <w:rPr>
                <w:sz w:val="22"/>
              </w:rPr>
              <w:t>主要目标肌群：股四头肌；</w:t>
            </w:r>
          </w:p>
          <w:p>
            <w:pPr>
              <w:pStyle w:val="null3"/>
              <w:spacing w:before="30" w:after="30"/>
              <w:jc w:val="both"/>
            </w:pPr>
            <w:r>
              <w:rPr>
                <w:sz w:val="22"/>
              </w:rPr>
              <w:t>10.</w:t>
            </w:r>
            <w:r>
              <w:rPr>
                <w:sz w:val="22"/>
              </w:rPr>
              <w:t>训练模式：增肌训练、最大力量训练、力量耐力训练;</w:t>
            </w:r>
          </w:p>
          <w:p>
            <w:pPr>
              <w:pStyle w:val="null3"/>
              <w:spacing w:before="30" w:after="30"/>
              <w:jc w:val="both"/>
            </w:pPr>
            <w:r>
              <w:rPr>
                <w:sz w:val="22"/>
              </w:rPr>
              <w:t>11.</w:t>
            </w:r>
            <w:r>
              <w:rPr>
                <w:sz w:val="22"/>
              </w:rPr>
              <w:t>数据储存方式：本机储存量32G，通过数据互联、数据共享、数据分析、专业化路径指引、训练指导、过程追踪与过程管理，实现训练全周期管理。</w:t>
            </w:r>
          </w:p>
          <w:p>
            <w:pPr>
              <w:pStyle w:val="null3"/>
              <w:spacing w:before="30" w:after="30"/>
              <w:jc w:val="both"/>
            </w:pPr>
            <w:r>
              <w:rPr>
                <w:sz w:val="22"/>
              </w:rPr>
              <w:t>12.</w:t>
            </w:r>
            <w:r>
              <w:rPr>
                <w:sz w:val="22"/>
              </w:rPr>
              <w:t>产品重量：190kg（±10kg）（不含杠铃片）</w:t>
            </w:r>
          </w:p>
          <w:p>
            <w:pPr>
              <w:pStyle w:val="null3"/>
              <w:spacing w:before="30" w:after="30"/>
              <w:jc w:val="both"/>
            </w:pPr>
            <w:r>
              <w:rPr>
                <w:sz w:val="22"/>
              </w:rPr>
              <w:t>13.</w:t>
            </w:r>
            <w:r>
              <w:rPr>
                <w:sz w:val="22"/>
              </w:rPr>
              <w:t>产品尺寸：≥190×165×120cm（长×宽×高）。</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10</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大腿内外侧肌训练器</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▲1.含电机系统：采用伺服电机提供阻力，阻力范围不小于6-120kg，调整步进为1kg；</w:t>
            </w:r>
          </w:p>
          <w:p>
            <w:pPr>
              <w:pStyle w:val="null3"/>
              <w:spacing w:before="30" w:after="30"/>
              <w:jc w:val="both"/>
            </w:pPr>
            <w:r>
              <w:rPr>
                <w:sz w:val="22"/>
              </w:rPr>
              <w:t>2.</w:t>
            </w:r>
            <w:r>
              <w:rPr>
                <w:sz w:val="22"/>
              </w:rPr>
              <w:t>阻力模式：不小于四种，标准、离心、等速、弹力</w:t>
            </w:r>
          </w:p>
          <w:p>
            <w:pPr>
              <w:pStyle w:val="null3"/>
              <w:spacing w:before="30" w:after="30"/>
              <w:jc w:val="both"/>
            </w:pPr>
            <w:r>
              <w:rPr>
                <w:sz w:val="22"/>
              </w:rPr>
              <w:t>3.</w:t>
            </w:r>
            <w:r>
              <w:rPr>
                <w:sz w:val="22"/>
              </w:rPr>
              <w:t>具有力量测试功能；</w:t>
            </w:r>
          </w:p>
          <w:p>
            <w:pPr>
              <w:pStyle w:val="null3"/>
              <w:spacing w:before="30" w:after="30"/>
              <w:jc w:val="both"/>
            </w:pPr>
            <w:r>
              <w:rPr>
                <w:sz w:val="22"/>
              </w:rPr>
              <w:t>4.</w:t>
            </w:r>
            <w:r>
              <w:rPr>
                <w:sz w:val="22"/>
              </w:rPr>
              <w:t>具有训练配重自定义增减功能；</w:t>
            </w:r>
          </w:p>
          <w:p>
            <w:pPr>
              <w:pStyle w:val="null3"/>
              <w:spacing w:before="30" w:after="30"/>
              <w:jc w:val="both"/>
            </w:pPr>
            <w:r>
              <w:rPr>
                <w:sz w:val="22"/>
              </w:rPr>
              <w:t>5.</w:t>
            </w:r>
            <w:r>
              <w:rPr>
                <w:sz w:val="22"/>
              </w:rPr>
              <w:t>控制面板：自带一体化触摸屏（屏幕尺寸不小于10英寸），含视频指导功能，用户可以通过屏幕看到设备训练动作演示；</w:t>
            </w:r>
          </w:p>
          <w:p>
            <w:pPr>
              <w:pStyle w:val="null3"/>
              <w:spacing w:before="30" w:after="30"/>
              <w:jc w:val="both"/>
            </w:pPr>
            <w:r>
              <w:rPr>
                <w:sz w:val="22"/>
              </w:rPr>
              <w:t>▲6.可扫码登录个人账户，过程及结果数据通过账号自动同步并记录，个人训练数据推荐，实时显示训练时间、训练次数、训练消耗等；支持运动健康管理平台系统，形成数据看板</w:t>
            </w:r>
          </w:p>
          <w:p>
            <w:pPr>
              <w:pStyle w:val="null3"/>
              <w:spacing w:before="30" w:after="30"/>
              <w:jc w:val="both"/>
            </w:pPr>
            <w:r>
              <w:rPr>
                <w:sz w:val="22"/>
              </w:rPr>
              <w:t>7.</w:t>
            </w:r>
            <w:r>
              <w:rPr>
                <w:sz w:val="22"/>
              </w:rPr>
              <w:t>具有运动反馈灯，根据用户实际情况显示不同颜色，提醒用户使用强度；</w:t>
            </w:r>
          </w:p>
          <w:p>
            <w:pPr>
              <w:pStyle w:val="null3"/>
              <w:spacing w:before="30" w:after="30"/>
              <w:jc w:val="both"/>
            </w:pPr>
            <w:r>
              <w:rPr>
                <w:sz w:val="22"/>
              </w:rPr>
              <w:t>8.</w:t>
            </w:r>
            <w:r>
              <w:rPr>
                <w:sz w:val="22"/>
              </w:rPr>
              <w:t>产品尺寸：≥143*96*116cm</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坐式背肌训练器</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快速评估最大肌力：内置算法可以通过1~2组动作，快速、安全地评估最大肌力。</w:t>
            </w:r>
          </w:p>
          <w:p>
            <w:pPr>
              <w:pStyle w:val="null3"/>
              <w:spacing w:before="30" w:after="30"/>
              <w:jc w:val="both"/>
            </w:pPr>
            <w:r>
              <w:rPr>
                <w:sz w:val="22"/>
              </w:rPr>
              <w:t>▲</w:t>
            </w:r>
            <w:r>
              <w:rPr>
                <w:sz w:val="22"/>
              </w:rPr>
              <w:t>2.</w:t>
            </w:r>
            <w:r>
              <w:rPr>
                <w:sz w:val="22"/>
              </w:rPr>
              <w:t>内置训练模式：训练模式包含最大力量训练模式、增肌训练模式及力量耐力训练模式等；系统可以根据测试情况，个性化设定不同模式下的训练负荷，提供设备使用说明书佐证资料。</w:t>
            </w:r>
          </w:p>
          <w:p>
            <w:pPr>
              <w:pStyle w:val="null3"/>
              <w:spacing w:before="30" w:after="30"/>
              <w:jc w:val="both"/>
            </w:pPr>
            <w:r>
              <w:rPr>
                <w:sz w:val="22"/>
              </w:rPr>
              <w:t>3.</w:t>
            </w:r>
            <w:r>
              <w:rPr>
                <w:sz w:val="22"/>
              </w:rPr>
              <w:t>智能设定训练负荷：根据训练目标设置初始训练负荷，并可根据您自身最大力量的改变，调整负荷设定。</w:t>
            </w:r>
          </w:p>
          <w:p>
            <w:pPr>
              <w:pStyle w:val="null3"/>
              <w:spacing w:before="30" w:after="30"/>
              <w:jc w:val="both"/>
            </w:pPr>
            <w:r>
              <w:rPr>
                <w:sz w:val="22"/>
              </w:rPr>
              <w:t>4.</w:t>
            </w:r>
            <w:r>
              <w:rPr>
                <w:sz w:val="22"/>
              </w:rPr>
              <w:t>智能设定速度区间：根据选定的训练负荷，个性化匹配理想的速度区间，提高训练效率。</w:t>
            </w:r>
          </w:p>
          <w:p>
            <w:pPr>
              <w:pStyle w:val="null3"/>
              <w:spacing w:before="30" w:after="30"/>
              <w:jc w:val="both"/>
            </w:pPr>
            <w:r>
              <w:rPr>
                <w:sz w:val="22"/>
              </w:rPr>
              <w:t>5.</w:t>
            </w:r>
            <w:r>
              <w:rPr>
                <w:sz w:val="22"/>
              </w:rPr>
              <w:t>智能设定中止时间：根据不同训练目标，自动中止训练，减少低效训练时间。</w:t>
            </w:r>
          </w:p>
          <w:p>
            <w:pPr>
              <w:pStyle w:val="null3"/>
              <w:spacing w:before="30" w:after="30"/>
              <w:jc w:val="both"/>
            </w:pPr>
            <w:r>
              <w:rPr>
                <w:sz w:val="22"/>
              </w:rPr>
              <w:t>▲</w:t>
            </w:r>
            <w:r>
              <w:rPr>
                <w:sz w:val="22"/>
              </w:rPr>
              <w:t>6.</w:t>
            </w:r>
            <w:r>
              <w:rPr>
                <w:sz w:val="22"/>
              </w:rPr>
              <w:t>实时数据反馈：实时显示平均速度、峰值速度、平均功率、峰值功率，提供软件界面截图。</w:t>
            </w:r>
          </w:p>
          <w:p>
            <w:pPr>
              <w:pStyle w:val="null3"/>
              <w:spacing w:before="30" w:after="30"/>
              <w:jc w:val="both"/>
            </w:pPr>
            <w:r>
              <w:rPr>
                <w:sz w:val="22"/>
              </w:rPr>
              <w:t>7.</w:t>
            </w:r>
            <w:r>
              <w:rPr>
                <w:sz w:val="22"/>
              </w:rPr>
              <w:t>神经肌肉状态评估：通过特定重量的2~3次速度测试，并将该速度与理想速度值进行对比，帮助您了解自己当前的训练状态，可以根据数值的偏离情况设置不同的准备等级。</w:t>
            </w:r>
          </w:p>
          <w:p>
            <w:pPr>
              <w:pStyle w:val="null3"/>
              <w:spacing w:before="30" w:after="30"/>
              <w:jc w:val="both"/>
            </w:pPr>
            <w:r>
              <w:rPr>
                <w:sz w:val="22"/>
              </w:rPr>
              <w:t>8.</w:t>
            </w:r>
            <w:r>
              <w:rPr>
                <w:sz w:val="22"/>
              </w:rPr>
              <w:t>一卡式服务：完成用户登录、历史训练数据查看等一系列操作。</w:t>
            </w:r>
          </w:p>
          <w:p>
            <w:pPr>
              <w:pStyle w:val="null3"/>
              <w:spacing w:before="30" w:after="30"/>
              <w:jc w:val="both"/>
            </w:pPr>
            <w:r>
              <w:rPr>
                <w:sz w:val="22"/>
              </w:rPr>
              <w:t>9.</w:t>
            </w:r>
            <w:r>
              <w:rPr>
                <w:sz w:val="22"/>
              </w:rPr>
              <w:t>主要目标肌群：斜方肌、三角肌后束、菱形肌、肱二头肌；</w:t>
            </w:r>
          </w:p>
          <w:p>
            <w:pPr>
              <w:pStyle w:val="null3"/>
              <w:spacing w:before="30" w:after="30"/>
              <w:jc w:val="both"/>
            </w:pPr>
            <w:r>
              <w:rPr>
                <w:sz w:val="22"/>
              </w:rPr>
              <w:t>10.</w:t>
            </w:r>
            <w:r>
              <w:rPr>
                <w:sz w:val="22"/>
              </w:rPr>
              <w:t>训练模式：增肌训练、最大力量训练、力量耐力训练</w:t>
            </w:r>
          </w:p>
          <w:p>
            <w:pPr>
              <w:pStyle w:val="null3"/>
              <w:spacing w:before="30" w:after="30"/>
              <w:jc w:val="both"/>
            </w:pPr>
            <w:r>
              <w:rPr>
                <w:sz w:val="22"/>
              </w:rPr>
              <w:t>11.</w:t>
            </w:r>
            <w:r>
              <w:rPr>
                <w:sz w:val="22"/>
              </w:rPr>
              <w:t>数据储存方式：本机储存量32G，通过数据互联、数据共享、数据分析、专业化路径指引、训练指导、过程追踪与过程管理，实现训练全周期管理。</w:t>
            </w:r>
          </w:p>
          <w:p>
            <w:pPr>
              <w:pStyle w:val="null3"/>
              <w:spacing w:before="30" w:after="30"/>
              <w:jc w:val="both"/>
            </w:pPr>
            <w:r>
              <w:rPr>
                <w:sz w:val="22"/>
              </w:rPr>
              <w:t>12.</w:t>
            </w:r>
            <w:r>
              <w:rPr>
                <w:sz w:val="22"/>
              </w:rPr>
              <w:t>产品重量： 230kg（±10kg）（不含杠铃片）；</w:t>
            </w:r>
          </w:p>
          <w:p>
            <w:pPr>
              <w:pStyle w:val="null3"/>
              <w:spacing w:before="30" w:after="30"/>
              <w:jc w:val="both"/>
            </w:pPr>
            <w:r>
              <w:rPr>
                <w:sz w:val="22"/>
              </w:rPr>
              <w:t>13.</w:t>
            </w:r>
            <w:r>
              <w:rPr>
                <w:sz w:val="22"/>
              </w:rPr>
              <w:t>产品尺寸：≥175×200×145cm（长×宽×高）。</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12</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引体上升训练器</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主框架Q235高频同等或更优焊管，≥118*75*3.0mm面包型管材；功能区Q235同等或更优材质，≥120*50*3.0mm平椭管； 连接管Q235同等或更优材质，≥50*100*3.0平椭管；力臂Q235同等或更优材质，≥80*40*3.0mm平椭管。</w:t>
            </w:r>
          </w:p>
          <w:p>
            <w:pPr>
              <w:pStyle w:val="null3"/>
              <w:spacing w:before="30" w:after="30"/>
              <w:jc w:val="both"/>
            </w:pPr>
            <w:r>
              <w:rPr>
                <w:sz w:val="22"/>
              </w:rPr>
              <w:t>2.</w:t>
            </w:r>
            <w:r>
              <w:rPr>
                <w:sz w:val="22"/>
              </w:rPr>
              <w:t>器材设计符合人体工程学，角度到位、轨迹精准、 运行顺畅。</w:t>
            </w:r>
          </w:p>
          <w:p>
            <w:pPr>
              <w:pStyle w:val="null3"/>
              <w:spacing w:before="30" w:after="30"/>
              <w:jc w:val="both"/>
            </w:pPr>
            <w:r>
              <w:rPr>
                <w:sz w:val="22"/>
              </w:rPr>
              <w:t>3.</w:t>
            </w:r>
            <w:r>
              <w:rPr>
                <w:sz w:val="22"/>
              </w:rPr>
              <w:t>配重架 配有上下护罩及前后面罩，面罩材质均为透明ABS， 烟熏半透明配色，表面皮纹处理。采用铝合金镶边工艺，美观牢固。配重片选择调节在使用者右侧， 安全方便。</w:t>
            </w:r>
          </w:p>
          <w:p>
            <w:pPr>
              <w:pStyle w:val="null3"/>
              <w:spacing w:before="30" w:after="30"/>
              <w:jc w:val="both"/>
            </w:pPr>
            <w:r>
              <w:rPr>
                <w:sz w:val="22"/>
              </w:rPr>
              <w:t>4.</w:t>
            </w:r>
            <w:r>
              <w:rPr>
                <w:sz w:val="22"/>
              </w:rPr>
              <w:t>可调节处以统一醒目颜色标记，符合器械安规要求。</w:t>
            </w:r>
          </w:p>
          <w:p>
            <w:pPr>
              <w:pStyle w:val="null3"/>
              <w:spacing w:before="30" w:after="30"/>
              <w:jc w:val="both"/>
            </w:pPr>
            <w:r>
              <w:rPr>
                <w:sz w:val="22"/>
              </w:rPr>
              <w:t>5.</w:t>
            </w:r>
            <w:r>
              <w:rPr>
                <w:sz w:val="22"/>
              </w:rPr>
              <w:t>配重源最小级差5公斤，最大负荷为80公斤。</w:t>
            </w:r>
          </w:p>
          <w:p>
            <w:pPr>
              <w:pStyle w:val="null3"/>
              <w:spacing w:before="30" w:after="30"/>
              <w:jc w:val="both"/>
            </w:pPr>
            <w:r>
              <w:rPr>
                <w:sz w:val="22"/>
              </w:rPr>
              <w:t>6.</w:t>
            </w:r>
            <w:r>
              <w:rPr>
                <w:sz w:val="22"/>
              </w:rPr>
              <w:t>钢索规格为6×19+1×75，承受拉力不低于1400KG。</w:t>
            </w:r>
          </w:p>
          <w:p>
            <w:pPr>
              <w:pStyle w:val="null3"/>
              <w:spacing w:before="30" w:after="30"/>
              <w:jc w:val="both"/>
            </w:pPr>
            <w:r>
              <w:rPr>
                <w:sz w:val="22"/>
              </w:rPr>
              <w:t>7.</w:t>
            </w:r>
            <w:r>
              <w:rPr>
                <w:sz w:val="22"/>
              </w:rPr>
              <w:t>产品净重、毛重分别为253kg（±10kg），264kg（±10kg）</w:t>
            </w:r>
          </w:p>
          <w:p>
            <w:pPr>
              <w:pStyle w:val="null3"/>
              <w:spacing w:before="30" w:after="30"/>
              <w:jc w:val="both"/>
            </w:pPr>
            <w:r>
              <w:rPr>
                <w:sz w:val="22"/>
              </w:rPr>
              <w:t>8.</w:t>
            </w:r>
            <w:r>
              <w:rPr>
                <w:sz w:val="22"/>
              </w:rPr>
              <w:t>产品尺寸：≥1000*1200*2250</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13</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高拉力背肌及坐式划船背肌训练器</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快速评估最大肌力：内置算法可以通过1~2组动作，快速、安全地评估最大肌力。</w:t>
            </w:r>
          </w:p>
          <w:p>
            <w:pPr>
              <w:pStyle w:val="null3"/>
              <w:spacing w:before="30" w:after="30"/>
              <w:jc w:val="both"/>
            </w:pPr>
            <w:r>
              <w:rPr>
                <w:sz w:val="22"/>
              </w:rPr>
              <w:t>▲</w:t>
            </w:r>
            <w:r>
              <w:rPr>
                <w:sz w:val="22"/>
              </w:rPr>
              <w:t>2.</w:t>
            </w:r>
            <w:r>
              <w:rPr>
                <w:sz w:val="22"/>
              </w:rPr>
              <w:t>内置训练模式：训练模式包含最大力量训练模式、增肌训练模式及力量耐力训练模式；系统可以根据测试情况，个性化设定不同模式下的训练负荷，提供设备使用说明书佐证资料。</w:t>
            </w:r>
          </w:p>
          <w:p>
            <w:pPr>
              <w:pStyle w:val="null3"/>
              <w:spacing w:before="30" w:after="30"/>
              <w:jc w:val="both"/>
            </w:pPr>
            <w:r>
              <w:rPr>
                <w:sz w:val="22"/>
              </w:rPr>
              <w:t>3.</w:t>
            </w:r>
            <w:r>
              <w:rPr>
                <w:sz w:val="22"/>
              </w:rPr>
              <w:t>智能设定训练负荷：根据训练目标设置初始训练负荷，并可根据您自身最大力量的改变，调整负荷设定。</w:t>
            </w:r>
          </w:p>
          <w:p>
            <w:pPr>
              <w:pStyle w:val="null3"/>
              <w:spacing w:before="30" w:after="30"/>
              <w:jc w:val="both"/>
            </w:pPr>
            <w:r>
              <w:rPr>
                <w:sz w:val="22"/>
              </w:rPr>
              <w:t>4.</w:t>
            </w:r>
            <w:r>
              <w:rPr>
                <w:sz w:val="22"/>
              </w:rPr>
              <w:t>智能设定速度区间：根据选定的训练负荷，个性化匹配理想的速度区间，提高训练效率。</w:t>
            </w:r>
          </w:p>
          <w:p>
            <w:pPr>
              <w:pStyle w:val="null3"/>
              <w:spacing w:before="30" w:after="30"/>
              <w:jc w:val="both"/>
            </w:pPr>
            <w:r>
              <w:rPr>
                <w:sz w:val="22"/>
              </w:rPr>
              <w:t>5.</w:t>
            </w:r>
            <w:r>
              <w:rPr>
                <w:sz w:val="22"/>
              </w:rPr>
              <w:t>智能设定中止时间：根据不同训练目标，自动中止训练，减少低效训练时间。</w:t>
            </w:r>
          </w:p>
          <w:p>
            <w:pPr>
              <w:pStyle w:val="null3"/>
              <w:spacing w:before="30" w:after="30"/>
              <w:jc w:val="both"/>
            </w:pPr>
            <w:r>
              <w:rPr>
                <w:sz w:val="22"/>
              </w:rPr>
              <w:t>▲</w:t>
            </w:r>
            <w:r>
              <w:rPr>
                <w:sz w:val="22"/>
              </w:rPr>
              <w:t>6.</w:t>
            </w:r>
            <w:r>
              <w:rPr>
                <w:sz w:val="22"/>
              </w:rPr>
              <w:t>实时数据反馈：实时显示平均速度、峰值速度、平均功率、峰值功率，提供软件界面截图。</w:t>
            </w:r>
          </w:p>
          <w:p>
            <w:pPr>
              <w:pStyle w:val="null3"/>
              <w:spacing w:before="30" w:after="30"/>
              <w:jc w:val="both"/>
            </w:pPr>
            <w:r>
              <w:rPr>
                <w:sz w:val="22"/>
              </w:rPr>
              <w:t>7.</w:t>
            </w:r>
            <w:r>
              <w:rPr>
                <w:sz w:val="22"/>
              </w:rPr>
              <w:t>神经肌肉状态评估：通过特定重量的2~3次速度测试，并将该速度与理想速度值进行对比，帮助您了解自己当前的训练状态，可以根据数值的偏离情况设置不同的准备等级。</w:t>
            </w:r>
          </w:p>
          <w:p>
            <w:pPr>
              <w:pStyle w:val="null3"/>
              <w:spacing w:before="30" w:after="30"/>
              <w:jc w:val="both"/>
            </w:pPr>
            <w:r>
              <w:rPr>
                <w:sz w:val="22"/>
              </w:rPr>
              <w:t>8.</w:t>
            </w:r>
            <w:r>
              <w:rPr>
                <w:sz w:val="22"/>
              </w:rPr>
              <w:t>一卡式服务：完成用户登录、历史训练数据查看等一系列操作。</w:t>
            </w:r>
          </w:p>
          <w:p>
            <w:pPr>
              <w:pStyle w:val="null3"/>
              <w:spacing w:before="30" w:after="30"/>
              <w:jc w:val="both"/>
            </w:pPr>
            <w:r>
              <w:rPr>
                <w:sz w:val="22"/>
              </w:rPr>
              <w:t>9.</w:t>
            </w:r>
            <w:r>
              <w:rPr>
                <w:sz w:val="22"/>
              </w:rPr>
              <w:t>主要目标肌群：腹内斜肌、腹外斜肌、胸大肌、背阔肌、肱二头肌、肱三头肌。</w:t>
            </w:r>
          </w:p>
          <w:p>
            <w:pPr>
              <w:pStyle w:val="null3"/>
              <w:spacing w:before="30" w:after="30"/>
              <w:jc w:val="both"/>
            </w:pPr>
            <w:r>
              <w:rPr>
                <w:sz w:val="22"/>
              </w:rPr>
              <w:t>10.</w:t>
            </w:r>
            <w:r>
              <w:rPr>
                <w:sz w:val="22"/>
              </w:rPr>
              <w:t>训练模式：增肌训练、最大力量训练、力量耐力训练。</w:t>
            </w:r>
          </w:p>
          <w:p>
            <w:pPr>
              <w:pStyle w:val="null3"/>
              <w:spacing w:before="30" w:after="30"/>
              <w:jc w:val="both"/>
            </w:pPr>
            <w:r>
              <w:rPr>
                <w:sz w:val="22"/>
              </w:rPr>
              <w:t>11.</w:t>
            </w:r>
            <w:r>
              <w:rPr>
                <w:sz w:val="22"/>
              </w:rPr>
              <w:t>数据储存方式：本机储存量32G，通过数据互联、数据共享、数据分析、专业化路径指引、训练指导、过程追踪与过程管理，实现训练全周期管理。</w:t>
            </w:r>
          </w:p>
          <w:p>
            <w:pPr>
              <w:pStyle w:val="null3"/>
              <w:spacing w:before="30" w:after="30"/>
              <w:jc w:val="both"/>
            </w:pPr>
            <w:r>
              <w:rPr>
                <w:sz w:val="22"/>
              </w:rPr>
              <w:t>12.</w:t>
            </w:r>
            <w:r>
              <w:rPr>
                <w:sz w:val="22"/>
              </w:rPr>
              <w:t>产品重量：200kg（±10kg）（不含杠铃片）</w:t>
            </w:r>
          </w:p>
          <w:p>
            <w:pPr>
              <w:pStyle w:val="null3"/>
              <w:spacing w:before="30" w:after="30"/>
              <w:jc w:val="both"/>
            </w:pPr>
            <w:r>
              <w:rPr>
                <w:sz w:val="22"/>
              </w:rPr>
              <w:t>13.</w:t>
            </w:r>
            <w:r>
              <w:rPr>
                <w:sz w:val="22"/>
              </w:rPr>
              <w:t>产品尺寸：≥175×185×160cm（长×宽×高）</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14</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俯卧后勾腿</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快速评估最大肌力：内置算法可以通过1~2组动作，快速、安全地评估最大肌力。</w:t>
            </w:r>
          </w:p>
          <w:p>
            <w:pPr>
              <w:pStyle w:val="null3"/>
              <w:spacing w:before="30" w:after="30"/>
              <w:jc w:val="both"/>
            </w:pPr>
            <w:r>
              <w:rPr>
                <w:sz w:val="22"/>
              </w:rPr>
              <w:t>▲</w:t>
            </w:r>
            <w:r>
              <w:rPr>
                <w:sz w:val="22"/>
              </w:rPr>
              <w:t>2.</w:t>
            </w:r>
            <w:r>
              <w:rPr>
                <w:sz w:val="22"/>
              </w:rPr>
              <w:t>内置训练模式：训练模式包含最大力量训练模式、增肌训练模式及力量耐力训练模式；依据训练数据指标，个性化设定不同模式下的训练负荷，提供设备使用说明书佐证资料。</w:t>
            </w:r>
          </w:p>
          <w:p>
            <w:pPr>
              <w:pStyle w:val="null3"/>
              <w:spacing w:before="30" w:after="30"/>
              <w:jc w:val="both"/>
            </w:pPr>
            <w:r>
              <w:rPr>
                <w:sz w:val="22"/>
              </w:rPr>
              <w:t>3.</w:t>
            </w:r>
            <w:r>
              <w:rPr>
                <w:sz w:val="22"/>
              </w:rPr>
              <w:t>智能设定训练负荷：根据训练目标设置初始训练负荷，并可根据您自身最大力量的改变，调整负荷设定。</w:t>
            </w:r>
          </w:p>
          <w:p>
            <w:pPr>
              <w:pStyle w:val="null3"/>
              <w:spacing w:before="30" w:after="30"/>
              <w:jc w:val="both"/>
            </w:pPr>
            <w:r>
              <w:rPr>
                <w:sz w:val="22"/>
              </w:rPr>
              <w:t>4.</w:t>
            </w:r>
            <w:r>
              <w:rPr>
                <w:sz w:val="22"/>
              </w:rPr>
              <w:t>智能设定速度区间：根据选定的训练负荷，个性化匹配理想的速度区间，提高训练效率。</w:t>
            </w:r>
          </w:p>
          <w:p>
            <w:pPr>
              <w:pStyle w:val="null3"/>
              <w:spacing w:before="30" w:after="30"/>
              <w:jc w:val="both"/>
            </w:pPr>
            <w:r>
              <w:rPr>
                <w:sz w:val="22"/>
              </w:rPr>
              <w:t>5.</w:t>
            </w:r>
            <w:r>
              <w:rPr>
                <w:sz w:val="22"/>
              </w:rPr>
              <w:t>智能设定中止时间：根据不同训练目标，自动中止训练，减少低效训练时间。</w:t>
            </w:r>
          </w:p>
          <w:p>
            <w:pPr>
              <w:pStyle w:val="null3"/>
              <w:spacing w:before="30" w:after="30"/>
              <w:jc w:val="both"/>
            </w:pPr>
            <w:r>
              <w:rPr>
                <w:sz w:val="22"/>
              </w:rPr>
              <w:t>▲</w:t>
            </w:r>
            <w:r>
              <w:rPr>
                <w:sz w:val="22"/>
              </w:rPr>
              <w:t>6.</w:t>
            </w:r>
            <w:r>
              <w:rPr>
                <w:sz w:val="22"/>
              </w:rPr>
              <w:t>实时数据反馈：实时显示平均速度、峰值速度、平均功率、峰值功率，提供软件界面截图。</w:t>
            </w:r>
          </w:p>
          <w:p>
            <w:pPr>
              <w:pStyle w:val="null3"/>
              <w:spacing w:before="30" w:after="30"/>
              <w:jc w:val="both"/>
            </w:pPr>
            <w:r>
              <w:rPr>
                <w:sz w:val="22"/>
              </w:rPr>
              <w:t>7.</w:t>
            </w:r>
            <w:r>
              <w:rPr>
                <w:sz w:val="22"/>
              </w:rPr>
              <w:t>神经肌肉状态评估：通过特定重量的2~3次速度测试，并将该速度与理想速度值进行对比，帮助您了解自己当前的训练状态，可以根据数值的偏离情况设置不同的准备等级。</w:t>
            </w:r>
          </w:p>
          <w:p>
            <w:pPr>
              <w:pStyle w:val="null3"/>
              <w:spacing w:before="30" w:after="30"/>
              <w:jc w:val="both"/>
            </w:pPr>
            <w:r>
              <w:rPr>
                <w:sz w:val="22"/>
              </w:rPr>
              <w:t>8.</w:t>
            </w:r>
            <w:r>
              <w:rPr>
                <w:sz w:val="22"/>
              </w:rPr>
              <w:t>一卡式服务：完成用户登录、历史训练数据查看等一系列操作。</w:t>
            </w:r>
          </w:p>
          <w:p>
            <w:pPr>
              <w:pStyle w:val="null3"/>
              <w:spacing w:before="30" w:after="30"/>
              <w:jc w:val="both"/>
            </w:pPr>
            <w:r>
              <w:rPr>
                <w:sz w:val="22"/>
              </w:rPr>
              <w:t>9.</w:t>
            </w:r>
            <w:r>
              <w:rPr>
                <w:sz w:val="22"/>
              </w:rPr>
              <w:t>主要目标肌群：臀大肌、腘绳肌、股四头肌</w:t>
            </w:r>
          </w:p>
          <w:p>
            <w:pPr>
              <w:pStyle w:val="null3"/>
              <w:spacing w:before="30" w:after="30"/>
              <w:jc w:val="both"/>
            </w:pPr>
            <w:r>
              <w:rPr>
                <w:sz w:val="22"/>
              </w:rPr>
              <w:t>10.</w:t>
            </w:r>
            <w:r>
              <w:rPr>
                <w:sz w:val="22"/>
              </w:rPr>
              <w:t>训练模式：增肌训练、最大力量训练、力量耐力训练;</w:t>
            </w:r>
          </w:p>
          <w:p>
            <w:pPr>
              <w:pStyle w:val="null3"/>
              <w:spacing w:before="30" w:after="30"/>
              <w:jc w:val="both"/>
            </w:pPr>
            <w:r>
              <w:rPr>
                <w:sz w:val="22"/>
              </w:rPr>
              <w:t>11.</w:t>
            </w:r>
            <w:r>
              <w:rPr>
                <w:sz w:val="22"/>
              </w:rPr>
              <w:t>数据储存方式：本机储存量32G，通过数据互联、数据共享、数据分析、专业化路径指引、训练指导、过程追踪与过程管理，实现训练全周期管理。</w:t>
            </w:r>
          </w:p>
          <w:p>
            <w:pPr>
              <w:pStyle w:val="null3"/>
              <w:spacing w:before="30" w:after="30"/>
              <w:jc w:val="both"/>
            </w:pPr>
            <w:r>
              <w:rPr>
                <w:sz w:val="22"/>
              </w:rPr>
              <w:t>12.</w:t>
            </w:r>
            <w:r>
              <w:rPr>
                <w:sz w:val="22"/>
              </w:rPr>
              <w:t>产品重量：≥150kg（±10kg）（不含杠铃片）</w:t>
            </w:r>
          </w:p>
          <w:p>
            <w:pPr>
              <w:pStyle w:val="null3"/>
              <w:spacing w:before="30" w:after="30"/>
              <w:jc w:val="both"/>
            </w:pPr>
            <w:r>
              <w:rPr>
                <w:sz w:val="22"/>
              </w:rPr>
              <w:t>13.</w:t>
            </w:r>
            <w:r>
              <w:rPr>
                <w:sz w:val="22"/>
              </w:rPr>
              <w:t>产品尺寸：≥165×160×180cm（长×宽×高）</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15</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45</w:t>
            </w:r>
            <w:r>
              <w:rPr>
                <w:sz w:val="22"/>
              </w:rPr>
              <w:t>度蹬腿训练器</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快速评估最大肌力：内置算法可以通过1~2组动作，快速、安全地评估最大肌力。</w:t>
            </w:r>
          </w:p>
          <w:p>
            <w:pPr>
              <w:pStyle w:val="null3"/>
              <w:spacing w:before="30" w:after="30"/>
              <w:jc w:val="both"/>
            </w:pPr>
            <w:r>
              <w:rPr>
                <w:sz w:val="22"/>
              </w:rPr>
              <w:t>▲</w:t>
            </w:r>
            <w:r>
              <w:rPr>
                <w:sz w:val="22"/>
              </w:rPr>
              <w:t>2.</w:t>
            </w:r>
            <w:r>
              <w:rPr>
                <w:sz w:val="22"/>
              </w:rPr>
              <w:t>内置训练模式：训练模式包含最大力量训练模式、增肌训练模式及力量耐力训练模式等；依据训练数据指标，个性化设定不同模式下的训练负荷，提供设备使用说明书佐证资料。</w:t>
            </w:r>
          </w:p>
          <w:p>
            <w:pPr>
              <w:pStyle w:val="null3"/>
              <w:spacing w:before="30" w:after="30"/>
              <w:jc w:val="both"/>
            </w:pPr>
            <w:r>
              <w:rPr>
                <w:sz w:val="22"/>
              </w:rPr>
              <w:t>3.</w:t>
            </w:r>
            <w:r>
              <w:rPr>
                <w:sz w:val="22"/>
              </w:rPr>
              <w:t>智能设定训练负荷：根据训练目标设置初始训练负荷，并可根据您自身最大力量的改变，调整负荷设定。</w:t>
            </w:r>
          </w:p>
          <w:p>
            <w:pPr>
              <w:pStyle w:val="null3"/>
              <w:spacing w:before="30" w:after="30"/>
              <w:jc w:val="both"/>
            </w:pPr>
            <w:r>
              <w:rPr>
                <w:sz w:val="22"/>
              </w:rPr>
              <w:t>4.</w:t>
            </w:r>
            <w:r>
              <w:rPr>
                <w:sz w:val="22"/>
              </w:rPr>
              <w:t>智能设定速度区间：根据选定的训练负荷，个性化匹配理想的速度区间，提高训练效率。</w:t>
            </w:r>
          </w:p>
          <w:p>
            <w:pPr>
              <w:pStyle w:val="null3"/>
              <w:spacing w:before="30" w:after="30"/>
              <w:jc w:val="both"/>
            </w:pPr>
            <w:r>
              <w:rPr>
                <w:sz w:val="22"/>
              </w:rPr>
              <w:t>5.</w:t>
            </w:r>
            <w:r>
              <w:rPr>
                <w:sz w:val="22"/>
              </w:rPr>
              <w:t>智能设定中止时间：根据不同训练目标，自动中止训练，减少低效训练时间。</w:t>
            </w:r>
          </w:p>
          <w:p>
            <w:pPr>
              <w:pStyle w:val="null3"/>
              <w:spacing w:before="30" w:after="30"/>
              <w:jc w:val="both"/>
            </w:pPr>
            <w:r>
              <w:rPr>
                <w:sz w:val="22"/>
              </w:rPr>
              <w:t>▲</w:t>
            </w:r>
            <w:r>
              <w:rPr>
                <w:sz w:val="22"/>
              </w:rPr>
              <w:t>6.</w:t>
            </w:r>
            <w:r>
              <w:rPr>
                <w:sz w:val="22"/>
              </w:rPr>
              <w:t>实时数据反馈：实时显示平均速度、峰值速度、平均功率、峰值功率，提供软件界面截图。</w:t>
            </w:r>
          </w:p>
          <w:p>
            <w:pPr>
              <w:pStyle w:val="null3"/>
              <w:spacing w:before="30" w:after="30"/>
              <w:jc w:val="both"/>
            </w:pPr>
            <w:r>
              <w:rPr>
                <w:sz w:val="22"/>
              </w:rPr>
              <w:t>7.</w:t>
            </w:r>
            <w:r>
              <w:rPr>
                <w:sz w:val="22"/>
              </w:rPr>
              <w:t>神经肌肉状态评估：通过特定重量的2~3次速度测试，并将该速度与理想速度值进行对比，帮助您了解自己当前的训练状态，可以根据数值的偏离情况设置不同的准备等级。</w:t>
            </w:r>
          </w:p>
          <w:p>
            <w:pPr>
              <w:pStyle w:val="null3"/>
              <w:spacing w:before="30" w:after="30"/>
              <w:jc w:val="both"/>
            </w:pPr>
            <w:r>
              <w:rPr>
                <w:sz w:val="22"/>
              </w:rPr>
              <w:t>8.</w:t>
            </w:r>
            <w:r>
              <w:rPr>
                <w:sz w:val="22"/>
              </w:rPr>
              <w:t>一卡式服务：完成用户登录、历史训练数据查看等一系列操作。</w:t>
            </w:r>
          </w:p>
          <w:p>
            <w:pPr>
              <w:pStyle w:val="null3"/>
              <w:spacing w:before="30" w:after="30"/>
              <w:jc w:val="both"/>
            </w:pPr>
            <w:r>
              <w:rPr>
                <w:sz w:val="22"/>
              </w:rPr>
              <w:t>9.</w:t>
            </w:r>
            <w:r>
              <w:rPr>
                <w:sz w:val="22"/>
              </w:rPr>
              <w:t>主要目标肌群：股四头肌、臀大肌、腘绳肌</w:t>
            </w:r>
          </w:p>
          <w:p>
            <w:pPr>
              <w:pStyle w:val="null3"/>
              <w:spacing w:before="30" w:after="30"/>
              <w:jc w:val="both"/>
            </w:pPr>
            <w:r>
              <w:rPr>
                <w:sz w:val="22"/>
              </w:rPr>
              <w:t>10.</w:t>
            </w:r>
            <w:r>
              <w:rPr>
                <w:sz w:val="22"/>
              </w:rPr>
              <w:t>训练模式：增肌训练、最大力量训练、力量耐力训练。</w:t>
            </w:r>
          </w:p>
          <w:p>
            <w:pPr>
              <w:pStyle w:val="null3"/>
              <w:spacing w:before="30" w:after="30"/>
              <w:jc w:val="both"/>
            </w:pPr>
            <w:r>
              <w:rPr>
                <w:sz w:val="22"/>
              </w:rPr>
              <w:t>11.</w:t>
            </w:r>
            <w:r>
              <w:rPr>
                <w:sz w:val="22"/>
              </w:rPr>
              <w:t>数据储存方式：本机储存量32G，通过数据互联、数据共享、数据分析、专业化路径指引、训练指导、过程追踪与过程管理，实现训练全周期管理。</w:t>
            </w:r>
          </w:p>
          <w:p>
            <w:pPr>
              <w:pStyle w:val="null3"/>
              <w:spacing w:before="30" w:after="30"/>
              <w:jc w:val="both"/>
            </w:pPr>
            <w:r>
              <w:rPr>
                <w:sz w:val="22"/>
              </w:rPr>
              <w:t>12.</w:t>
            </w:r>
            <w:r>
              <w:rPr>
                <w:sz w:val="22"/>
              </w:rPr>
              <w:t>产品重量：≥320kg（±10kg）（不含杠铃片）</w:t>
            </w:r>
          </w:p>
          <w:p>
            <w:pPr>
              <w:pStyle w:val="null3"/>
              <w:spacing w:before="30" w:after="30"/>
              <w:jc w:val="both"/>
            </w:pPr>
            <w:r>
              <w:rPr>
                <w:sz w:val="22"/>
              </w:rPr>
              <w:t>13.</w:t>
            </w:r>
            <w:r>
              <w:rPr>
                <w:sz w:val="22"/>
              </w:rPr>
              <w:t>产品尺寸：≥260×180×160cm（长×宽×高）</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16</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斜上深蹲训练器</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快速评估最大肌力：内置算法可以通过1~2组动作，快速、安全地评估最大肌力。</w:t>
            </w:r>
          </w:p>
          <w:p>
            <w:pPr>
              <w:pStyle w:val="null3"/>
              <w:spacing w:before="30" w:after="30"/>
              <w:jc w:val="both"/>
            </w:pPr>
            <w:r>
              <w:rPr>
                <w:sz w:val="22"/>
              </w:rPr>
              <w:t>▲</w:t>
            </w:r>
            <w:r>
              <w:rPr>
                <w:sz w:val="22"/>
              </w:rPr>
              <w:t>2.</w:t>
            </w:r>
            <w:r>
              <w:rPr>
                <w:sz w:val="22"/>
              </w:rPr>
              <w:t>内置训练模式：训练模式包含最大力量训练模式、增肌训练模式及力量耐力训练模式等；依据训练数据指标，个性化设定不同模式下的训练负荷，提供设备使用说明书佐证资料。</w:t>
            </w:r>
          </w:p>
          <w:p>
            <w:pPr>
              <w:pStyle w:val="null3"/>
              <w:spacing w:before="30" w:after="30"/>
              <w:jc w:val="both"/>
            </w:pPr>
            <w:r>
              <w:rPr>
                <w:sz w:val="22"/>
              </w:rPr>
              <w:t>3.</w:t>
            </w:r>
            <w:r>
              <w:rPr>
                <w:sz w:val="22"/>
              </w:rPr>
              <w:t>智能设定训练负荷：根据训练目标设置初始训练负荷，并可根据您自身最大力量的改变，调整负荷设定。</w:t>
            </w:r>
          </w:p>
          <w:p>
            <w:pPr>
              <w:pStyle w:val="null3"/>
              <w:spacing w:before="30" w:after="30"/>
              <w:jc w:val="both"/>
            </w:pPr>
            <w:r>
              <w:rPr>
                <w:sz w:val="22"/>
              </w:rPr>
              <w:t>4.</w:t>
            </w:r>
            <w:r>
              <w:rPr>
                <w:sz w:val="22"/>
              </w:rPr>
              <w:t>智能设定速度区间：根据选定的训练负荷，个性化匹配理想的速度区间，提高训练效率。</w:t>
            </w:r>
          </w:p>
          <w:p>
            <w:pPr>
              <w:pStyle w:val="null3"/>
              <w:spacing w:before="30" w:after="30"/>
              <w:jc w:val="both"/>
            </w:pPr>
            <w:r>
              <w:rPr>
                <w:sz w:val="22"/>
              </w:rPr>
              <w:t>5.</w:t>
            </w:r>
            <w:r>
              <w:rPr>
                <w:sz w:val="22"/>
              </w:rPr>
              <w:t>智能设定中止时间：根据不同训练目标，自动中止训练，减少低效训练时间。</w:t>
            </w:r>
          </w:p>
          <w:p>
            <w:pPr>
              <w:pStyle w:val="null3"/>
              <w:spacing w:before="30" w:after="30"/>
              <w:jc w:val="both"/>
            </w:pPr>
            <w:r>
              <w:rPr>
                <w:sz w:val="22"/>
              </w:rPr>
              <w:t>▲</w:t>
            </w:r>
            <w:r>
              <w:rPr>
                <w:sz w:val="22"/>
              </w:rPr>
              <w:t>6.</w:t>
            </w:r>
            <w:r>
              <w:rPr>
                <w:sz w:val="22"/>
              </w:rPr>
              <w:t>实时数据反馈：实时显示平均速度、峰值速度、平均功率、峰值功率，提供软件界面截图。</w:t>
            </w:r>
          </w:p>
          <w:p>
            <w:pPr>
              <w:pStyle w:val="null3"/>
              <w:spacing w:before="30" w:after="30"/>
              <w:jc w:val="both"/>
            </w:pPr>
            <w:r>
              <w:rPr>
                <w:sz w:val="22"/>
              </w:rPr>
              <w:t>7.</w:t>
            </w:r>
            <w:r>
              <w:rPr>
                <w:sz w:val="22"/>
              </w:rPr>
              <w:t>神经肌肉状态评估：通过特定重量的2~3次速度测试，并将该速度与理想速度值进行对比，帮助您了解自己当前的训练状态，可以根据数值的偏离情况设置不同的准备等级。</w:t>
            </w:r>
          </w:p>
          <w:p>
            <w:pPr>
              <w:pStyle w:val="null3"/>
              <w:spacing w:before="30" w:after="30"/>
              <w:jc w:val="both"/>
            </w:pPr>
            <w:r>
              <w:rPr>
                <w:sz w:val="22"/>
              </w:rPr>
              <w:t>8.</w:t>
            </w:r>
            <w:r>
              <w:rPr>
                <w:sz w:val="22"/>
              </w:rPr>
              <w:t>一卡式服务：完成用户登录、历史训练数据查看等一系列操作。</w:t>
            </w:r>
          </w:p>
          <w:p>
            <w:pPr>
              <w:pStyle w:val="null3"/>
              <w:spacing w:before="30" w:after="30"/>
              <w:jc w:val="both"/>
            </w:pPr>
            <w:r>
              <w:rPr>
                <w:sz w:val="22"/>
              </w:rPr>
              <w:t>9.</w:t>
            </w:r>
            <w:r>
              <w:rPr>
                <w:sz w:val="22"/>
              </w:rPr>
              <w:t>主要目标肌群：腓肠肌、比目鱼肌；</w:t>
            </w:r>
          </w:p>
          <w:p>
            <w:pPr>
              <w:pStyle w:val="null3"/>
              <w:spacing w:before="30" w:after="30"/>
              <w:jc w:val="both"/>
            </w:pPr>
            <w:r>
              <w:rPr>
                <w:sz w:val="22"/>
              </w:rPr>
              <w:t>10.</w:t>
            </w:r>
            <w:r>
              <w:rPr>
                <w:sz w:val="22"/>
              </w:rPr>
              <w:t>训练模式： 增肌训练、最大力量训练、力量耐力训练；</w:t>
            </w:r>
          </w:p>
          <w:p>
            <w:pPr>
              <w:pStyle w:val="null3"/>
              <w:spacing w:before="30" w:after="30"/>
              <w:jc w:val="both"/>
            </w:pPr>
            <w:r>
              <w:rPr>
                <w:sz w:val="22"/>
              </w:rPr>
              <w:t>11.</w:t>
            </w:r>
            <w:r>
              <w:rPr>
                <w:sz w:val="22"/>
              </w:rPr>
              <w:t>数据储存方式：本机储存量32G，通过数据互联、数据共享、数据分析、专业化路径指引、训练指导、过程追踪与过程管理，实现训练全周期管理。</w:t>
            </w:r>
          </w:p>
          <w:p>
            <w:pPr>
              <w:pStyle w:val="null3"/>
              <w:spacing w:before="30" w:after="30"/>
              <w:jc w:val="both"/>
            </w:pPr>
            <w:r>
              <w:rPr>
                <w:sz w:val="22"/>
              </w:rPr>
              <w:t>12.</w:t>
            </w:r>
            <w:r>
              <w:rPr>
                <w:sz w:val="22"/>
              </w:rPr>
              <w:t>产品重量：≥220kg （±10kg）（不含杠铃片）</w:t>
            </w:r>
          </w:p>
          <w:p>
            <w:pPr>
              <w:pStyle w:val="null3"/>
              <w:spacing w:before="30" w:after="30"/>
              <w:jc w:val="both"/>
            </w:pPr>
            <w:r>
              <w:rPr>
                <w:sz w:val="22"/>
              </w:rPr>
              <w:t>13.</w:t>
            </w:r>
            <w:r>
              <w:rPr>
                <w:sz w:val="22"/>
              </w:rPr>
              <w:t>产品尺寸：≥190×90×130cm （长×宽×高）</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17</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肱二头肌伸展训练器</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▲1.含电机系统：采用伺服电机提供阻力，阻力范围不小于7-86kg，调整步进≥1kg；</w:t>
            </w:r>
          </w:p>
          <w:p>
            <w:pPr>
              <w:pStyle w:val="null3"/>
              <w:spacing w:before="30" w:after="30"/>
              <w:jc w:val="both"/>
            </w:pPr>
            <w:r>
              <w:rPr>
                <w:sz w:val="22"/>
              </w:rPr>
              <w:t>2.</w:t>
            </w:r>
            <w:r>
              <w:rPr>
                <w:sz w:val="22"/>
              </w:rPr>
              <w:t>阻力模式：不小于四种，标准、离心、等速、弹力</w:t>
            </w:r>
          </w:p>
          <w:p>
            <w:pPr>
              <w:pStyle w:val="null3"/>
              <w:spacing w:before="30" w:after="30"/>
              <w:jc w:val="both"/>
            </w:pPr>
            <w:r>
              <w:rPr>
                <w:sz w:val="22"/>
              </w:rPr>
              <w:t>3.</w:t>
            </w:r>
            <w:r>
              <w:rPr>
                <w:sz w:val="22"/>
              </w:rPr>
              <w:t>具有力量测试功能</w:t>
            </w:r>
          </w:p>
          <w:p>
            <w:pPr>
              <w:pStyle w:val="null3"/>
              <w:spacing w:before="30" w:after="30"/>
              <w:jc w:val="both"/>
            </w:pPr>
            <w:r>
              <w:rPr>
                <w:sz w:val="22"/>
              </w:rPr>
              <w:t>4.</w:t>
            </w:r>
            <w:r>
              <w:rPr>
                <w:sz w:val="22"/>
              </w:rPr>
              <w:t>具有训练配重自定义增减功能；</w:t>
            </w:r>
          </w:p>
          <w:p>
            <w:pPr>
              <w:pStyle w:val="null3"/>
              <w:spacing w:before="30" w:after="30"/>
              <w:jc w:val="both"/>
            </w:pPr>
            <w:r>
              <w:rPr>
                <w:sz w:val="22"/>
              </w:rPr>
              <w:t>5.</w:t>
            </w:r>
            <w:r>
              <w:rPr>
                <w:sz w:val="22"/>
              </w:rPr>
              <w:t>控制面板：自带一体化触摸屏（屏幕尺寸不小于10英寸），含视频指导功能，用户可以通过屏幕看到设备训练动作演示；</w:t>
            </w:r>
          </w:p>
          <w:p>
            <w:pPr>
              <w:pStyle w:val="null3"/>
              <w:spacing w:before="30" w:after="30"/>
              <w:jc w:val="both"/>
            </w:pPr>
            <w:r>
              <w:rPr>
                <w:sz w:val="22"/>
              </w:rPr>
              <w:t>▲6.可扫码登录个人账户，过程及结果数据通过账号自动同步并记录，个人训练数据推荐，实时显示训练时间、训练次数、训练消耗等；支持运动健康管理平台系统，形成数据看板</w:t>
            </w:r>
          </w:p>
          <w:p>
            <w:pPr>
              <w:pStyle w:val="null3"/>
              <w:spacing w:before="30" w:after="30"/>
              <w:jc w:val="both"/>
            </w:pPr>
            <w:r>
              <w:rPr>
                <w:sz w:val="22"/>
              </w:rPr>
              <w:t>7.</w:t>
            </w:r>
            <w:r>
              <w:rPr>
                <w:sz w:val="22"/>
              </w:rPr>
              <w:t>具有运动反馈灯，根据用户实际情况显示不同颜色，提醒用户使用强度；</w:t>
            </w:r>
          </w:p>
          <w:p>
            <w:pPr>
              <w:pStyle w:val="null3"/>
              <w:spacing w:before="30" w:after="30"/>
              <w:jc w:val="both"/>
            </w:pPr>
            <w:r>
              <w:rPr>
                <w:sz w:val="22"/>
              </w:rPr>
              <w:t>8.</w:t>
            </w:r>
            <w:r>
              <w:rPr>
                <w:sz w:val="22"/>
              </w:rPr>
              <w:t>产品尺寸：≥142*120*115cm</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18</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大腿伸展训练器</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▲1.含电机系统：采用伺服电机提供阻力，阻力范围不小于8-93kg，调整步进≥1kg；</w:t>
            </w:r>
          </w:p>
          <w:p>
            <w:pPr>
              <w:pStyle w:val="null3"/>
              <w:spacing w:before="30" w:after="30"/>
              <w:jc w:val="both"/>
            </w:pPr>
            <w:r>
              <w:rPr>
                <w:sz w:val="22"/>
              </w:rPr>
              <w:t>2.</w:t>
            </w:r>
            <w:r>
              <w:rPr>
                <w:sz w:val="22"/>
              </w:rPr>
              <w:t>阻力模式：不小于四种，标准、离心、等速、弹力</w:t>
            </w:r>
          </w:p>
          <w:p>
            <w:pPr>
              <w:pStyle w:val="null3"/>
              <w:spacing w:before="30" w:after="30"/>
              <w:jc w:val="both"/>
            </w:pPr>
            <w:r>
              <w:rPr>
                <w:sz w:val="22"/>
              </w:rPr>
              <w:t>3.</w:t>
            </w:r>
            <w:r>
              <w:rPr>
                <w:sz w:val="22"/>
              </w:rPr>
              <w:t>具有力量测试功能</w:t>
            </w:r>
          </w:p>
          <w:p>
            <w:pPr>
              <w:pStyle w:val="null3"/>
              <w:spacing w:before="30" w:after="30"/>
              <w:jc w:val="both"/>
            </w:pPr>
            <w:r>
              <w:rPr>
                <w:sz w:val="22"/>
              </w:rPr>
              <w:t>4.</w:t>
            </w:r>
            <w:r>
              <w:rPr>
                <w:sz w:val="22"/>
              </w:rPr>
              <w:t>具有训练配重自定义增减功能；</w:t>
            </w:r>
          </w:p>
          <w:p>
            <w:pPr>
              <w:pStyle w:val="null3"/>
              <w:spacing w:before="30" w:after="30"/>
              <w:jc w:val="both"/>
            </w:pPr>
            <w:r>
              <w:rPr>
                <w:sz w:val="22"/>
              </w:rPr>
              <w:t>5.</w:t>
            </w:r>
            <w:r>
              <w:rPr>
                <w:sz w:val="22"/>
              </w:rPr>
              <w:t>控制面板：自带一体化触摸屏（屏幕尺寸不小于10英寸），含视频指导功能，用户可以通过屏幕看到设备训练动作演示；</w:t>
            </w:r>
          </w:p>
          <w:p>
            <w:pPr>
              <w:pStyle w:val="null3"/>
              <w:spacing w:before="30" w:after="30"/>
              <w:jc w:val="both"/>
            </w:pPr>
            <w:r>
              <w:rPr>
                <w:sz w:val="22"/>
              </w:rPr>
              <w:t>▲6.可扫码登录个人账户，过程及结果数据通过账号自动同步并记录，个人训练数据推荐，实时显示训练时间、训练次数、训练消耗等；支持运动健康管理平台系统，形成数据看板</w:t>
            </w:r>
          </w:p>
          <w:p>
            <w:pPr>
              <w:pStyle w:val="null3"/>
              <w:spacing w:before="30" w:after="30"/>
              <w:jc w:val="both"/>
            </w:pPr>
            <w:r>
              <w:rPr>
                <w:sz w:val="22"/>
              </w:rPr>
              <w:t>7.</w:t>
            </w:r>
            <w:r>
              <w:rPr>
                <w:sz w:val="22"/>
              </w:rPr>
              <w:t>具有运动反馈灯，根据用户实际情况显示不同颜色，提醒用户使用强度；</w:t>
            </w:r>
          </w:p>
          <w:p>
            <w:pPr>
              <w:pStyle w:val="null3"/>
              <w:spacing w:before="30" w:after="30"/>
              <w:jc w:val="both"/>
            </w:pPr>
            <w:r>
              <w:rPr>
                <w:sz w:val="22"/>
              </w:rPr>
              <w:t>8.</w:t>
            </w:r>
            <w:r>
              <w:rPr>
                <w:sz w:val="22"/>
              </w:rPr>
              <w:t>产品尺寸：≥144 *132*117cm</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19</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深蹲训练器</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主框架Q235高频同等或更优焊管，≥118*75*3.0mm面包型管材；连接管Q235同等或更优材质，≥50*100*3.0平椭管。</w:t>
            </w:r>
          </w:p>
          <w:p>
            <w:pPr>
              <w:pStyle w:val="null3"/>
              <w:spacing w:before="30" w:after="30"/>
              <w:jc w:val="both"/>
            </w:pPr>
            <w:r>
              <w:rPr>
                <w:sz w:val="22"/>
              </w:rPr>
              <w:t>2.</w:t>
            </w:r>
            <w:r>
              <w:rPr>
                <w:sz w:val="22"/>
              </w:rPr>
              <w:t>器材角度设计符合人体工程学，角度到位、轨迹精准、运行顺畅,训练过程更科学合理。</w:t>
            </w:r>
          </w:p>
          <w:p>
            <w:pPr>
              <w:pStyle w:val="null3"/>
              <w:spacing w:before="30" w:after="30"/>
              <w:jc w:val="both"/>
            </w:pPr>
            <w:r>
              <w:rPr>
                <w:sz w:val="22"/>
              </w:rPr>
              <w:t>3.</w:t>
            </w:r>
            <w:r>
              <w:rPr>
                <w:sz w:val="22"/>
              </w:rPr>
              <w:t>零负重设计，配有安全限位机构，确保使用过程安全。</w:t>
            </w:r>
          </w:p>
          <w:p>
            <w:pPr>
              <w:pStyle w:val="null3"/>
              <w:spacing w:before="30" w:after="30"/>
              <w:jc w:val="both"/>
            </w:pPr>
            <w:r>
              <w:rPr>
                <w:sz w:val="22"/>
              </w:rPr>
              <w:t>4.</w:t>
            </w:r>
            <w:r>
              <w:rPr>
                <w:sz w:val="22"/>
              </w:rPr>
              <w:t>双侧≥8mm厚不锈钢挂钩板，≥8.8级高强度螺栓连接。</w:t>
            </w:r>
          </w:p>
          <w:p>
            <w:pPr>
              <w:pStyle w:val="null3"/>
              <w:spacing w:before="30" w:after="30"/>
              <w:jc w:val="both"/>
            </w:pPr>
            <w:r>
              <w:rPr>
                <w:sz w:val="22"/>
              </w:rPr>
              <w:t>5.</w:t>
            </w:r>
            <w:r>
              <w:rPr>
                <w:sz w:val="22"/>
              </w:rPr>
              <w:t>双侧配有杠铃片挂片杆，可满足训练需求。</w:t>
            </w:r>
          </w:p>
          <w:p>
            <w:pPr>
              <w:pStyle w:val="null3"/>
              <w:spacing w:before="30" w:after="30"/>
              <w:jc w:val="both"/>
            </w:pPr>
            <w:r>
              <w:rPr>
                <w:sz w:val="22"/>
              </w:rPr>
              <w:t>6.</w:t>
            </w:r>
            <w:r>
              <w:rPr>
                <w:sz w:val="22"/>
              </w:rPr>
              <w:t>产品净重、毛重分别为174kg（±10kg），192kg（±10kg）</w:t>
            </w:r>
          </w:p>
          <w:p>
            <w:pPr>
              <w:pStyle w:val="null3"/>
              <w:spacing w:before="30" w:after="30"/>
              <w:jc w:val="both"/>
            </w:pPr>
            <w:r>
              <w:rPr>
                <w:sz w:val="22"/>
              </w:rPr>
              <w:t>7.</w:t>
            </w:r>
            <w:r>
              <w:rPr>
                <w:sz w:val="22"/>
              </w:rPr>
              <w:t>产品尺寸：≥2360*1000*2230</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20</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臀部训练器</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▲1.含电机系统：采用伺服电机提供阻力，阻力范围不小于20-134kg，调整步进≥1kg；</w:t>
            </w:r>
          </w:p>
          <w:p>
            <w:pPr>
              <w:pStyle w:val="null3"/>
              <w:spacing w:before="30" w:after="30"/>
              <w:jc w:val="both"/>
            </w:pPr>
            <w:r>
              <w:rPr>
                <w:sz w:val="22"/>
              </w:rPr>
              <w:t>2.</w:t>
            </w:r>
            <w:r>
              <w:rPr>
                <w:sz w:val="22"/>
              </w:rPr>
              <w:t>阻力模式：不小于四种，标准、离心、等速、弹力</w:t>
            </w:r>
          </w:p>
          <w:p>
            <w:pPr>
              <w:pStyle w:val="null3"/>
              <w:spacing w:before="30" w:after="30"/>
              <w:jc w:val="both"/>
            </w:pPr>
            <w:r>
              <w:rPr>
                <w:sz w:val="22"/>
              </w:rPr>
              <w:t>3.</w:t>
            </w:r>
            <w:r>
              <w:rPr>
                <w:sz w:val="22"/>
              </w:rPr>
              <w:t>具有力量测试功能</w:t>
            </w:r>
          </w:p>
          <w:p>
            <w:pPr>
              <w:pStyle w:val="null3"/>
              <w:spacing w:before="30" w:after="30"/>
              <w:jc w:val="both"/>
            </w:pPr>
            <w:r>
              <w:rPr>
                <w:sz w:val="22"/>
              </w:rPr>
              <w:t>4.</w:t>
            </w:r>
            <w:r>
              <w:rPr>
                <w:sz w:val="22"/>
              </w:rPr>
              <w:t>具有训练配重自定义增减功能；</w:t>
            </w:r>
          </w:p>
          <w:p>
            <w:pPr>
              <w:pStyle w:val="null3"/>
              <w:spacing w:before="30" w:after="30"/>
              <w:jc w:val="both"/>
            </w:pPr>
            <w:r>
              <w:rPr>
                <w:sz w:val="22"/>
              </w:rPr>
              <w:t>5.</w:t>
            </w:r>
            <w:r>
              <w:rPr>
                <w:sz w:val="22"/>
              </w:rPr>
              <w:t>控制面板：自带一体化触摸屏（屏幕尺寸不小于10英寸），含视频指导功能，用户可以通过屏幕看到设备训练动作演示；</w:t>
            </w:r>
          </w:p>
          <w:p>
            <w:pPr>
              <w:pStyle w:val="null3"/>
              <w:spacing w:before="30" w:after="30"/>
              <w:jc w:val="both"/>
            </w:pPr>
            <w:r>
              <w:rPr>
                <w:sz w:val="22"/>
              </w:rPr>
              <w:t>▲6.可扫码登录个人账户，过程及结果数据通过账号自动同步并记录，个人训练数据推荐，实时显示训练时间、训练次数、训练消耗等；支持运动健康管理平台系统，形成数据看板；</w:t>
            </w:r>
          </w:p>
          <w:p>
            <w:pPr>
              <w:pStyle w:val="null3"/>
              <w:spacing w:before="30" w:after="30"/>
              <w:jc w:val="both"/>
            </w:pPr>
            <w:r>
              <w:rPr>
                <w:sz w:val="22"/>
              </w:rPr>
              <w:t>7.</w:t>
            </w:r>
            <w:r>
              <w:rPr>
                <w:sz w:val="22"/>
              </w:rPr>
              <w:t>具有运动反馈灯，根据用户实际情况显示不同颜色，提醒用户使用强度；</w:t>
            </w:r>
          </w:p>
          <w:p>
            <w:pPr>
              <w:pStyle w:val="null3"/>
              <w:spacing w:before="30" w:after="30"/>
              <w:jc w:val="both"/>
            </w:pPr>
            <w:r>
              <w:rPr>
                <w:sz w:val="22"/>
              </w:rPr>
              <w:t>8.</w:t>
            </w:r>
            <w:r>
              <w:rPr>
                <w:sz w:val="22"/>
              </w:rPr>
              <w:t>产品尺寸：≥148*128*117cm</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21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多用途负重训练机</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▲1.含电机系统：采用伺服电机提供阻力，阻力范围不小于21-123kg，调整步进≥1kg；</w:t>
            </w:r>
          </w:p>
          <w:p>
            <w:pPr>
              <w:pStyle w:val="null3"/>
              <w:spacing w:before="30" w:after="30"/>
              <w:jc w:val="both"/>
            </w:pPr>
            <w:r>
              <w:rPr>
                <w:sz w:val="22"/>
              </w:rPr>
              <w:t>2.</w:t>
            </w:r>
            <w:r>
              <w:rPr>
                <w:sz w:val="22"/>
              </w:rPr>
              <w:t>阻力模式：不小于四种，标准、离心、等速、弹力</w:t>
            </w:r>
          </w:p>
          <w:p>
            <w:pPr>
              <w:pStyle w:val="null3"/>
              <w:spacing w:before="30" w:after="30"/>
              <w:jc w:val="both"/>
            </w:pPr>
            <w:r>
              <w:rPr>
                <w:sz w:val="22"/>
              </w:rPr>
              <w:t>3.</w:t>
            </w:r>
            <w:r>
              <w:rPr>
                <w:sz w:val="22"/>
              </w:rPr>
              <w:t>具有力量测试功能</w:t>
            </w:r>
          </w:p>
          <w:p>
            <w:pPr>
              <w:pStyle w:val="null3"/>
              <w:spacing w:before="30" w:after="30"/>
              <w:jc w:val="both"/>
            </w:pPr>
            <w:r>
              <w:rPr>
                <w:sz w:val="22"/>
              </w:rPr>
              <w:t>4.</w:t>
            </w:r>
            <w:r>
              <w:rPr>
                <w:sz w:val="22"/>
              </w:rPr>
              <w:t>具有训练配重自定义增减功能；</w:t>
            </w:r>
          </w:p>
          <w:p>
            <w:pPr>
              <w:pStyle w:val="null3"/>
              <w:spacing w:before="30" w:after="30"/>
              <w:jc w:val="both"/>
            </w:pPr>
            <w:r>
              <w:rPr>
                <w:sz w:val="22"/>
              </w:rPr>
              <w:t>5.</w:t>
            </w:r>
            <w:r>
              <w:rPr>
                <w:sz w:val="22"/>
              </w:rPr>
              <w:t>控制面板：自带一体化触摸屏（屏幕尺寸不小于10英寸），含视频指导功能，用户可以通过屏幕看到设备训练动作演示；</w:t>
            </w:r>
          </w:p>
          <w:p>
            <w:pPr>
              <w:pStyle w:val="null3"/>
              <w:spacing w:before="30" w:after="30"/>
              <w:jc w:val="both"/>
            </w:pPr>
            <w:r>
              <w:rPr>
                <w:sz w:val="22"/>
              </w:rPr>
              <w:t>▲6.可扫码登录个人账户，过程及结果数据通过账号自动同步并记录，个人训练数据推荐，实时显示训练时间、训练次数、训练消耗等；支持运动健康管理平台系统，形成数据看板；</w:t>
            </w:r>
          </w:p>
          <w:p>
            <w:pPr>
              <w:pStyle w:val="null3"/>
              <w:spacing w:before="30" w:after="30"/>
              <w:jc w:val="both"/>
            </w:pPr>
            <w:r>
              <w:rPr>
                <w:sz w:val="22"/>
              </w:rPr>
              <w:t>7.</w:t>
            </w:r>
            <w:r>
              <w:rPr>
                <w:sz w:val="22"/>
              </w:rPr>
              <w:t>具有运动反馈灯，根据用户实际情况显示不同颜色，提醒用户使用强度；</w:t>
            </w:r>
          </w:p>
          <w:p>
            <w:pPr>
              <w:pStyle w:val="null3"/>
              <w:spacing w:before="30" w:after="30"/>
              <w:jc w:val="both"/>
            </w:pPr>
            <w:r>
              <w:rPr>
                <w:sz w:val="22"/>
              </w:rPr>
              <w:t>8.</w:t>
            </w:r>
            <w:r>
              <w:rPr>
                <w:sz w:val="22"/>
              </w:rPr>
              <w:t>产品尺寸：≥130 *118*163cm</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22</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拉筋机</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管材规格：主体框架管材采用≥50mm*2mm高强度圆管管材；</w:t>
            </w:r>
          </w:p>
          <w:p>
            <w:pPr>
              <w:pStyle w:val="null3"/>
              <w:spacing w:before="30" w:after="30"/>
              <w:jc w:val="both"/>
            </w:pPr>
            <w:r>
              <w:rPr>
                <w:sz w:val="22"/>
              </w:rPr>
              <w:t>2.</w:t>
            </w:r>
            <w:r>
              <w:rPr>
                <w:sz w:val="22"/>
              </w:rPr>
              <w:t>烤漆工艺：浸泡式前处理工艺，全表面磷化膜，静电粉末喷涂；</w:t>
            </w:r>
          </w:p>
          <w:p>
            <w:pPr>
              <w:pStyle w:val="null3"/>
              <w:spacing w:before="30" w:after="30"/>
              <w:jc w:val="both"/>
            </w:pPr>
            <w:r>
              <w:rPr>
                <w:sz w:val="22"/>
              </w:rPr>
              <w:t>3.</w:t>
            </w:r>
            <w:r>
              <w:rPr>
                <w:sz w:val="22"/>
              </w:rPr>
              <w:t>贴地部分：采用橡胶脚套，确保了器材的稳定性并可有效的防止磨损地板；</w:t>
            </w:r>
          </w:p>
          <w:p>
            <w:pPr>
              <w:pStyle w:val="null3"/>
              <w:spacing w:before="30" w:after="30"/>
              <w:jc w:val="both"/>
            </w:pPr>
            <w:r>
              <w:rPr>
                <w:sz w:val="22"/>
              </w:rPr>
              <w:t>4.</w:t>
            </w:r>
            <w:r>
              <w:rPr>
                <w:sz w:val="22"/>
              </w:rPr>
              <w:t>采用颗粒喷涂热处理防滑后踏板；</w:t>
            </w:r>
          </w:p>
          <w:p>
            <w:pPr>
              <w:pStyle w:val="null3"/>
              <w:spacing w:before="30" w:after="30"/>
              <w:jc w:val="both"/>
            </w:pPr>
            <w:r>
              <w:rPr>
                <w:sz w:val="22"/>
              </w:rPr>
              <w:t>5.</w:t>
            </w:r>
            <w:r>
              <w:rPr>
                <w:sz w:val="22"/>
              </w:rPr>
              <w:t>多角度把手，使用得心应手；</w:t>
            </w:r>
          </w:p>
          <w:p>
            <w:pPr>
              <w:pStyle w:val="null3"/>
              <w:spacing w:before="30" w:after="30"/>
              <w:jc w:val="both"/>
            </w:pPr>
            <w:r>
              <w:rPr>
                <w:sz w:val="22"/>
              </w:rPr>
              <w:t>拉伸角度合理，感觉舒适；</w:t>
            </w:r>
          </w:p>
          <w:p>
            <w:pPr>
              <w:pStyle w:val="null3"/>
              <w:spacing w:before="30" w:after="30"/>
              <w:jc w:val="both"/>
            </w:pPr>
            <w:r>
              <w:rPr>
                <w:sz w:val="22"/>
              </w:rPr>
              <w:t>占地面积：≥1505mm*790mm*1095mm；</w:t>
            </w:r>
          </w:p>
          <w:p>
            <w:pPr>
              <w:pStyle w:val="null3"/>
              <w:spacing w:before="30" w:after="30"/>
              <w:jc w:val="both"/>
            </w:pPr>
            <w:r>
              <w:rPr>
                <w:sz w:val="22"/>
              </w:rPr>
              <w:t>6.</w:t>
            </w:r>
            <w:r>
              <w:rPr>
                <w:sz w:val="22"/>
              </w:rPr>
              <w:t>器材重量：48kg（±5kg）。</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23</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垂直提膝训练器</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主框架Q235高频同等或更优焊管，≥120*50*3.0mm平椭管；连接管Q235同等或更优材质，≥50*100*3.0平椭管。</w:t>
            </w:r>
          </w:p>
          <w:p>
            <w:pPr>
              <w:pStyle w:val="null3"/>
              <w:spacing w:before="30" w:after="30"/>
              <w:jc w:val="both"/>
            </w:pPr>
            <w:r>
              <w:rPr>
                <w:sz w:val="22"/>
              </w:rPr>
              <w:t>2.</w:t>
            </w:r>
            <w:r>
              <w:rPr>
                <w:sz w:val="22"/>
              </w:rPr>
              <w:t>机架角度可调节，适用不同训练人群及训练方式。</w:t>
            </w:r>
          </w:p>
          <w:p>
            <w:pPr>
              <w:pStyle w:val="null3"/>
              <w:spacing w:before="30" w:after="30"/>
              <w:jc w:val="both"/>
            </w:pPr>
            <w:r>
              <w:rPr>
                <w:sz w:val="22"/>
              </w:rPr>
              <w:t>3.</w:t>
            </w:r>
            <w:r>
              <w:rPr>
                <w:sz w:val="22"/>
              </w:rPr>
              <w:t>封闭式不锈钢槽，辅助调节手柄，自动落槽设计，方便快捷。</w:t>
            </w:r>
          </w:p>
          <w:p>
            <w:pPr>
              <w:pStyle w:val="null3"/>
              <w:spacing w:before="30" w:after="30"/>
              <w:jc w:val="both"/>
            </w:pPr>
            <w:r>
              <w:rPr>
                <w:sz w:val="22"/>
              </w:rPr>
              <w:t>4.</w:t>
            </w:r>
            <w:r>
              <w:rPr>
                <w:sz w:val="22"/>
              </w:rPr>
              <w:t>座垫、靠垫及勾脚皮筒均采用MC高回弹料一体发泡而成，高档PU革覆面，舒适耐用，美观大方。</w:t>
            </w:r>
          </w:p>
          <w:p>
            <w:pPr>
              <w:pStyle w:val="null3"/>
              <w:spacing w:before="30" w:after="30"/>
              <w:jc w:val="both"/>
            </w:pPr>
            <w:r>
              <w:rPr>
                <w:sz w:val="22"/>
              </w:rPr>
              <w:t>5.</w:t>
            </w:r>
            <w:r>
              <w:rPr>
                <w:sz w:val="22"/>
              </w:rPr>
              <w:t>配有手把，方便安全。</w:t>
            </w:r>
          </w:p>
          <w:p>
            <w:pPr>
              <w:pStyle w:val="null3"/>
              <w:spacing w:before="30" w:after="30"/>
              <w:jc w:val="both"/>
            </w:pPr>
            <w:r>
              <w:rPr>
                <w:sz w:val="22"/>
              </w:rPr>
              <w:t>6.</w:t>
            </w:r>
            <w:r>
              <w:rPr>
                <w:sz w:val="22"/>
              </w:rPr>
              <w:t>产品净重、毛重分别为76kg（±5kg），84kg（±5kg）</w:t>
            </w:r>
          </w:p>
          <w:p>
            <w:pPr>
              <w:pStyle w:val="null3"/>
              <w:spacing w:before="30" w:after="30"/>
              <w:jc w:val="both"/>
            </w:pPr>
            <w:r>
              <w:rPr>
                <w:sz w:val="22"/>
              </w:rPr>
              <w:t>7.</w:t>
            </w:r>
            <w:r>
              <w:rPr>
                <w:sz w:val="22"/>
              </w:rPr>
              <w:t>产品尺寸：≥840*1260*1530</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24</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可调式训练椅</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主框架Q235高频同等或更优焊管，≥120*50*3.0mm平椭管；连接管Q235同等或更优材质，≥50*100*3.0平椭管。</w:t>
            </w:r>
          </w:p>
          <w:p>
            <w:pPr>
              <w:pStyle w:val="null3"/>
              <w:spacing w:before="30" w:after="30"/>
              <w:jc w:val="both"/>
            </w:pPr>
            <w:r>
              <w:rPr>
                <w:sz w:val="22"/>
              </w:rPr>
              <w:t>2.</w:t>
            </w:r>
            <w:r>
              <w:rPr>
                <w:sz w:val="22"/>
              </w:rPr>
              <w:t>机架角度可调节，适用不同训练人群及训练方式。</w:t>
            </w:r>
          </w:p>
          <w:p>
            <w:pPr>
              <w:pStyle w:val="null3"/>
              <w:spacing w:before="30" w:after="30"/>
              <w:jc w:val="both"/>
            </w:pPr>
            <w:r>
              <w:rPr>
                <w:sz w:val="22"/>
              </w:rPr>
              <w:t>3.</w:t>
            </w:r>
            <w:r>
              <w:rPr>
                <w:sz w:val="22"/>
              </w:rPr>
              <w:t>封闭式不锈钢槽，辅助调节手柄，自动落槽设计，方便快捷。</w:t>
            </w:r>
          </w:p>
          <w:p>
            <w:pPr>
              <w:pStyle w:val="null3"/>
              <w:spacing w:before="30" w:after="30"/>
              <w:jc w:val="both"/>
            </w:pPr>
            <w:r>
              <w:rPr>
                <w:sz w:val="22"/>
              </w:rPr>
              <w:t>4.</w:t>
            </w:r>
            <w:r>
              <w:rPr>
                <w:sz w:val="22"/>
              </w:rPr>
              <w:t>座垫、靠垫及勾脚皮筒均采用MC高回弹料一体发泡而成，高档PU革覆面，舒适耐用，美观大方。</w:t>
            </w:r>
          </w:p>
          <w:p>
            <w:pPr>
              <w:pStyle w:val="null3"/>
              <w:spacing w:before="30" w:after="30"/>
              <w:jc w:val="both"/>
            </w:pPr>
            <w:r>
              <w:rPr>
                <w:sz w:val="22"/>
              </w:rPr>
              <w:t>5.</w:t>
            </w:r>
            <w:r>
              <w:rPr>
                <w:sz w:val="22"/>
              </w:rPr>
              <w:t>配有手把，方便安全。</w:t>
            </w:r>
          </w:p>
          <w:p>
            <w:pPr>
              <w:pStyle w:val="null3"/>
              <w:spacing w:before="30" w:after="30"/>
              <w:jc w:val="both"/>
            </w:pPr>
            <w:r>
              <w:rPr>
                <w:sz w:val="22"/>
              </w:rPr>
              <w:t>6.</w:t>
            </w:r>
            <w:r>
              <w:rPr>
                <w:sz w:val="22"/>
              </w:rPr>
              <w:t>产品净重、毛重分别为50kg（±5kg），55kg（±5kg）</w:t>
            </w:r>
          </w:p>
          <w:p>
            <w:pPr>
              <w:pStyle w:val="null3"/>
              <w:spacing w:before="30" w:after="30"/>
              <w:jc w:val="both"/>
            </w:pPr>
            <w:r>
              <w:rPr>
                <w:sz w:val="22"/>
              </w:rPr>
              <w:t>7.</w:t>
            </w:r>
            <w:r>
              <w:rPr>
                <w:sz w:val="22"/>
              </w:rPr>
              <w:t>产品尺寸：≥1350*520*430</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3</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25</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多功能可调训练器</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▲1.含电机系统：采用伺服电机提供阻力，阻力范围不小于3-100kg，调整步进≥1kg；</w:t>
            </w:r>
          </w:p>
          <w:p>
            <w:pPr>
              <w:pStyle w:val="null3"/>
              <w:spacing w:before="30" w:after="30"/>
              <w:jc w:val="both"/>
            </w:pPr>
            <w:r>
              <w:rPr>
                <w:sz w:val="22"/>
              </w:rPr>
              <w:t>2.</w:t>
            </w:r>
            <w:r>
              <w:rPr>
                <w:sz w:val="22"/>
              </w:rPr>
              <w:t>阻力模式：不小于四种，标准、离心、等速、弹力</w:t>
            </w:r>
          </w:p>
          <w:p>
            <w:pPr>
              <w:pStyle w:val="null3"/>
              <w:spacing w:before="30" w:after="30"/>
              <w:jc w:val="both"/>
            </w:pPr>
            <w:r>
              <w:rPr>
                <w:sz w:val="22"/>
              </w:rPr>
              <w:t>3.</w:t>
            </w:r>
            <w:r>
              <w:rPr>
                <w:sz w:val="22"/>
              </w:rPr>
              <w:t>支持四种高阶训练模式，具有训练配重自定义增减功能</w:t>
            </w:r>
          </w:p>
          <w:p>
            <w:pPr>
              <w:pStyle w:val="null3"/>
              <w:spacing w:before="30" w:after="30"/>
              <w:jc w:val="both"/>
            </w:pPr>
            <w:r>
              <w:rPr>
                <w:sz w:val="22"/>
              </w:rPr>
              <w:t>4.</w:t>
            </w:r>
            <w:r>
              <w:rPr>
                <w:sz w:val="22"/>
              </w:rPr>
              <w:t>控制面板：自带一体化触摸屏（屏幕尺寸不小于20英寸），含视频指导功能，用户可以通过屏幕看到设备训练动作演示；</w:t>
            </w:r>
          </w:p>
          <w:p>
            <w:pPr>
              <w:pStyle w:val="null3"/>
              <w:spacing w:before="30" w:after="30"/>
              <w:jc w:val="both"/>
            </w:pPr>
            <w:r>
              <w:rPr>
                <w:sz w:val="22"/>
              </w:rPr>
              <w:t>5.</w:t>
            </w:r>
            <w:r>
              <w:rPr>
                <w:sz w:val="22"/>
              </w:rPr>
              <w:t>大于等于 21 个可调节绳索高度位置，支持用户在各种高度下进行各种练习；</w:t>
            </w:r>
          </w:p>
          <w:p>
            <w:pPr>
              <w:pStyle w:val="null3"/>
              <w:spacing w:before="30" w:after="30"/>
              <w:jc w:val="both"/>
            </w:pPr>
            <w:r>
              <w:rPr>
                <w:sz w:val="22"/>
              </w:rPr>
              <w:t>▲6.可扫码登录个人账户，过程及结果数据通过账号自动同步并记录，个人训练数据推荐，实时显示训练时间、训练次数、训练消耗等；支持运动健康管理平台系统，形成数据看板。</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26</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背部伸展练习凳</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管材规格：主体框架管材采用≥F50*2.5mm高强度方形钢管管材；</w:t>
            </w:r>
          </w:p>
          <w:p>
            <w:pPr>
              <w:pStyle w:val="null3"/>
              <w:spacing w:before="30" w:after="30"/>
              <w:jc w:val="both"/>
            </w:pPr>
            <w:r>
              <w:rPr>
                <w:sz w:val="22"/>
              </w:rPr>
              <w:t>2.</w:t>
            </w:r>
            <w:r>
              <w:rPr>
                <w:sz w:val="22"/>
              </w:rPr>
              <w:t>烤漆工艺：浸泡式前处理工艺，全表面磷化膜，静电粉末喷涂；</w:t>
            </w:r>
          </w:p>
          <w:p>
            <w:pPr>
              <w:pStyle w:val="null3"/>
              <w:spacing w:before="30" w:after="30"/>
              <w:jc w:val="both"/>
            </w:pPr>
            <w:r>
              <w:rPr>
                <w:sz w:val="22"/>
              </w:rPr>
              <w:t>3.</w:t>
            </w:r>
            <w:r>
              <w:rPr>
                <w:sz w:val="22"/>
              </w:rPr>
              <w:t>调节部分：调节滑动部分采用电镀调节管，调节快捷顺畅，靠垫位置8档调节；</w:t>
            </w:r>
          </w:p>
          <w:p>
            <w:pPr>
              <w:pStyle w:val="null3"/>
              <w:spacing w:before="30" w:after="30"/>
              <w:jc w:val="both"/>
            </w:pPr>
            <w:r>
              <w:rPr>
                <w:sz w:val="22"/>
              </w:rPr>
              <w:t>4.</w:t>
            </w:r>
            <w:r>
              <w:rPr>
                <w:sz w:val="22"/>
              </w:rPr>
              <w:t>占地面积：≥1077mm*672*710mm；</w:t>
            </w:r>
          </w:p>
          <w:p>
            <w:pPr>
              <w:pStyle w:val="null3"/>
              <w:spacing w:before="30" w:after="30"/>
              <w:jc w:val="both"/>
            </w:pPr>
            <w:r>
              <w:rPr>
                <w:sz w:val="22"/>
              </w:rPr>
              <w:t>5.</w:t>
            </w:r>
            <w:r>
              <w:rPr>
                <w:sz w:val="22"/>
              </w:rPr>
              <w:t>器材重量：≥38kg（±5kg）。；</w:t>
            </w:r>
          </w:p>
          <w:p>
            <w:pPr>
              <w:pStyle w:val="null3"/>
              <w:spacing w:before="30" w:after="30"/>
              <w:jc w:val="both"/>
            </w:pPr>
            <w:r>
              <w:rPr>
                <w:sz w:val="22"/>
              </w:rPr>
              <w:t>▲6.第三方认证：产品通过第三方检测合格，提供第三方检验（检测）机构出具的带“CMA”或“CNAS” 标志的检验报告。</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27</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哑铃架</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产品尺寸：≥1580×810×980（mm）</w:t>
            </w:r>
            <w:r>
              <w:br/>
            </w:r>
            <w:r>
              <w:rPr>
                <w:sz w:val="22"/>
              </w:rPr>
              <w:t xml:space="preserve"> 2.产品净重：≥68kg</w:t>
            </w:r>
            <w:r>
              <w:rPr>
                <w:sz w:val="22"/>
              </w:rPr>
              <w:t>（±5kg）</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28</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哑铃</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1.2.5-25kg</w:t>
            </w:r>
            <w:r>
              <w:rPr>
                <w:sz w:val="22"/>
              </w:rPr>
              <w:t>，每2.5间隔，共10对合计275kg</w:t>
            </w:r>
          </w:p>
          <w:p>
            <w:pPr>
              <w:pStyle w:val="null3"/>
              <w:spacing w:before="30" w:after="30"/>
              <w:jc w:val="both"/>
            </w:pPr>
            <w:r>
              <w:rPr>
                <w:sz w:val="22"/>
              </w:rPr>
              <w:t>2.</w:t>
            </w:r>
            <w:r>
              <w:rPr>
                <w:sz w:val="22"/>
              </w:rPr>
              <w:t>增强肌肉力量的简便器材，适合于不同年龄、人群使用；</w:t>
            </w:r>
          </w:p>
          <w:p>
            <w:pPr>
              <w:pStyle w:val="null3"/>
              <w:spacing w:before="30" w:after="30"/>
              <w:jc w:val="both"/>
            </w:pPr>
            <w:r>
              <w:rPr>
                <w:sz w:val="22"/>
              </w:rPr>
              <w:t>3.</w:t>
            </w:r>
            <w:r>
              <w:rPr>
                <w:sz w:val="22"/>
              </w:rPr>
              <w:t>通过不同的训练方法，可进行上肢、腰腹、背部、腿部等全身肌肉力量训练；</w:t>
            </w:r>
          </w:p>
          <w:p>
            <w:pPr>
              <w:pStyle w:val="null3"/>
              <w:spacing w:before="30" w:after="30"/>
              <w:jc w:val="both"/>
            </w:pPr>
            <w:r>
              <w:rPr>
                <w:sz w:val="22"/>
              </w:rPr>
              <w:t>4.</w:t>
            </w:r>
            <w:r>
              <w:rPr>
                <w:sz w:val="22"/>
              </w:rPr>
              <w:t>材质：内钢外包胶。</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套</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29</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杠铃片</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100KG/</w:t>
            </w:r>
            <w:r>
              <w:rPr>
                <w:sz w:val="22"/>
              </w:rPr>
              <w:t>套（5、10、15、20kg各一对）</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7</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套</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30</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承重地垫</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共40平，规格：≥500*500*300mm</w:t>
            </w:r>
          </w:p>
          <w:p>
            <w:pPr>
              <w:pStyle w:val="null3"/>
              <w:spacing w:before="30" w:after="30"/>
              <w:jc w:val="both"/>
            </w:pPr>
            <w:r>
              <w:rPr>
                <w:sz w:val="22"/>
              </w:rPr>
              <w:t>2.</w:t>
            </w:r>
            <w:r>
              <w:rPr>
                <w:sz w:val="22"/>
              </w:rPr>
              <w:t>产品技术参数：拉伸强度（Q/WMR01-2009）约x1.4MPA</w:t>
            </w:r>
          </w:p>
          <w:p>
            <w:pPr>
              <w:pStyle w:val="null3"/>
              <w:spacing w:before="30" w:after="30"/>
              <w:jc w:val="both"/>
            </w:pPr>
            <w:r>
              <w:rPr>
                <w:sz w:val="22"/>
              </w:rPr>
              <w:t>3.</w:t>
            </w:r>
            <w:r>
              <w:rPr>
                <w:sz w:val="22"/>
              </w:rPr>
              <w:t>须使用高品质天然橡胶、合成橡胶制成，采用橡胶粒与粘合剂无毒污染颜料，经模压热固成型，不含卤素，燃烧无毒物，是绿色环保产品。</w:t>
            </w:r>
          </w:p>
          <w:p>
            <w:pPr>
              <w:pStyle w:val="null3"/>
              <w:spacing w:before="30" w:after="30"/>
              <w:jc w:val="both"/>
            </w:pPr>
            <w:r>
              <w:rPr>
                <w:sz w:val="22"/>
              </w:rPr>
              <w:t>4.</w:t>
            </w:r>
            <w:r>
              <w:rPr>
                <w:sz w:val="22"/>
              </w:rPr>
              <w:t>产品抗压，耐冲击，摩擦系数大，有弹性，减震防滑，防护性能强。地垫颜色须从内到外保持一致，能经久耐用、色彩稳定。</w:t>
            </w:r>
          </w:p>
          <w:p>
            <w:pPr>
              <w:pStyle w:val="null3"/>
              <w:spacing w:before="30" w:after="30"/>
              <w:jc w:val="both"/>
            </w:pPr>
            <w:r>
              <w:rPr>
                <w:sz w:val="22"/>
              </w:rPr>
              <w:t>5.</w:t>
            </w:r>
            <w:r>
              <w:rPr>
                <w:sz w:val="22"/>
              </w:rPr>
              <w:t>吸音性能强，最大限度的吸收噪音和回声，经国家级检测的吸音数值须达13分贝及以上。</w:t>
            </w:r>
          </w:p>
          <w:p>
            <w:pPr>
              <w:pStyle w:val="null3"/>
              <w:spacing w:before="30" w:after="30"/>
              <w:jc w:val="both"/>
            </w:pPr>
            <w:r>
              <w:rPr>
                <w:sz w:val="22"/>
              </w:rPr>
              <w:t>6.</w:t>
            </w:r>
            <w:r>
              <w:rPr>
                <w:sz w:val="22"/>
              </w:rPr>
              <w:t>用天然橡胶、合成橡胶制成，具有一定的弹性，能够缓解冲击力。</w:t>
            </w:r>
          </w:p>
          <w:p>
            <w:pPr>
              <w:pStyle w:val="null3"/>
              <w:spacing w:before="30" w:after="30"/>
              <w:jc w:val="both"/>
            </w:pPr>
            <w:r>
              <w:rPr>
                <w:sz w:val="22"/>
              </w:rPr>
              <w:t>7.</w:t>
            </w:r>
            <w:r>
              <w:rPr>
                <w:sz w:val="22"/>
              </w:rPr>
              <w:t>抗紫外线性能好，良好的电绝缘性率（Q/WMR01-2009）约x88%。</w:t>
            </w:r>
          </w:p>
          <w:p>
            <w:pPr>
              <w:pStyle w:val="null3"/>
              <w:spacing w:before="30" w:after="30"/>
              <w:jc w:val="both"/>
            </w:pPr>
            <w:r>
              <w:rPr>
                <w:sz w:val="22"/>
              </w:rPr>
              <w:t>8.</w:t>
            </w:r>
            <w:r>
              <w:rPr>
                <w:sz w:val="22"/>
              </w:rPr>
              <w:t>硬度（Q/WMR01-2009）约56HA。</w:t>
            </w:r>
          </w:p>
          <w:p>
            <w:pPr>
              <w:pStyle w:val="null3"/>
              <w:spacing w:before="30" w:after="30"/>
              <w:jc w:val="both"/>
            </w:pPr>
            <w:r>
              <w:rPr>
                <w:sz w:val="22"/>
              </w:rPr>
              <w:t>9.</w:t>
            </w:r>
            <w:r>
              <w:rPr>
                <w:sz w:val="22"/>
              </w:rPr>
              <w:t>适合范围：约-40°C~+100°C</w:t>
            </w:r>
          </w:p>
          <w:p>
            <w:pPr>
              <w:pStyle w:val="null3"/>
              <w:spacing w:before="30" w:after="30"/>
              <w:jc w:val="both"/>
            </w:pPr>
            <w:r>
              <w:rPr>
                <w:sz w:val="22"/>
              </w:rPr>
              <w:t>10.</w:t>
            </w:r>
            <w:r>
              <w:rPr>
                <w:sz w:val="22"/>
              </w:rPr>
              <w:t>耐候性、耐温性能好，在-40°-100°范围内可正常使用。耐水性能好，表面易清洗，易保养。</w:t>
            </w:r>
          </w:p>
          <w:p>
            <w:pPr>
              <w:pStyle w:val="null3"/>
              <w:spacing w:before="30" w:after="30"/>
              <w:jc w:val="both"/>
            </w:pPr>
            <w:r>
              <w:rPr>
                <w:sz w:val="22"/>
              </w:rPr>
              <w:t>11.</w:t>
            </w:r>
            <w:r>
              <w:rPr>
                <w:sz w:val="22"/>
              </w:rPr>
              <w:t>五氯</w:t>
            </w:r>
            <w:r>
              <w:rPr>
                <w:sz w:val="22"/>
                <w:color w:val="FFFFFF"/>
              </w:rPr>
              <w:t>_</w:t>
            </w:r>
            <w:r>
              <w:rPr>
                <w:sz w:val="22"/>
              </w:rPr>
              <w:t>苯酚（PCP）：检测结果应是未检出。</w:t>
            </w:r>
          </w:p>
          <w:p>
            <w:pPr>
              <w:pStyle w:val="null3"/>
              <w:spacing w:before="30" w:after="30"/>
              <w:jc w:val="both"/>
            </w:pPr>
            <w:r>
              <w:rPr>
                <w:sz w:val="22"/>
              </w:rPr>
              <w:t>12.</w:t>
            </w:r>
            <w:r>
              <w:rPr>
                <w:sz w:val="22"/>
              </w:rPr>
              <w:t>甲醛释放量：检测结果应是未检出。</w:t>
            </w:r>
          </w:p>
          <w:p>
            <w:pPr>
              <w:pStyle w:val="null3"/>
              <w:spacing w:before="30" w:after="30"/>
              <w:jc w:val="both"/>
            </w:pPr>
            <w:r>
              <w:rPr>
                <w:sz w:val="22"/>
              </w:rPr>
              <w:t>13.</w:t>
            </w:r>
            <w:r>
              <w:rPr>
                <w:sz w:val="22"/>
              </w:rPr>
              <w:t>应根据 EN 13893 标准，在干燥和无污染件下，防滑性：通过试验确定地板覆盖物的抗滑性能，即动态摩擦系数μ≥0.30。</w:t>
            </w:r>
          </w:p>
          <w:p>
            <w:pPr>
              <w:pStyle w:val="null3"/>
              <w:spacing w:before="30" w:after="30"/>
              <w:jc w:val="both"/>
            </w:pPr>
            <w:r>
              <w:rPr>
                <w:sz w:val="22"/>
              </w:rPr>
              <w:t>14.</w:t>
            </w:r>
            <w:r>
              <w:rPr>
                <w:sz w:val="22"/>
              </w:rPr>
              <w:t>苯并[a]芘：检测结果应是未检出。</w:t>
            </w:r>
          </w:p>
          <w:p>
            <w:pPr>
              <w:pStyle w:val="null3"/>
              <w:spacing w:before="30" w:after="30"/>
              <w:jc w:val="both"/>
            </w:pPr>
            <w:r>
              <w:rPr>
                <w:sz w:val="22"/>
              </w:rPr>
              <w:t>15.15</w:t>
            </w:r>
            <w:r>
              <w:rPr>
                <w:sz w:val="22"/>
              </w:rPr>
              <w:t>种多环芳烃总和：＜10mg/kg。</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批</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31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安装调试费</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项</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32</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人工服务</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项</w:t>
            </w:r>
          </w:p>
        </w:tc>
      </w:tr>
    </w:tbl>
    <w:p>
      <w:pPr>
        <w:pStyle w:val="null3"/>
      </w:pPr>
      <w:r>
        <w:rPr/>
        <w:t>采购包1（广州城市职业学院2025年数字体能实训室项目）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合同签订后45天内完成货物交付、安装、调试、并验收通过</w:t>
            </w:r>
          </w:p>
        </w:tc>
      </w:tr>
      <w:tr>
        <w:tc>
          <w:tcPr>
            <w:tcW w:type="dxa" w:w="4153"/>
          </w:tcPr>
          <w:p>
            <w:pPr>
              <w:pStyle w:val="null3"/>
            </w:pPr>
            <w:r>
              <w:rPr/>
              <w:t>标的提供的地点</w:t>
            </w:r>
          </w:p>
        </w:tc>
        <w:tc>
          <w:tcPr>
            <w:tcW w:type="dxa" w:w="4153"/>
          </w:tcPr>
          <w:p>
            <w:pPr>
              <w:pStyle w:val="null3"/>
            </w:pPr>
            <w:r>
              <w:rPr/>
              <w:t>广州城市职业学院科教城校区风雨操场B3-101</w:t>
            </w:r>
          </w:p>
        </w:tc>
      </w:tr>
      <w:tr/>
      <w:tr/>
      <w:tr>
        <w:tc>
          <w:tcPr>
            <w:tcW w:type="dxa" w:w="4153"/>
          </w:tcPr>
          <w:p>
            <w:pPr>
              <w:pStyle w:val="null3"/>
            </w:pPr>
            <w:r>
              <w:rPr/>
              <w:t>付款方式</w:t>
            </w:r>
          </w:p>
        </w:tc>
        <w:tc>
          <w:tcPr>
            <w:tcW w:type="dxa" w:w="4153"/>
          </w:tcPr>
          <w:p>
            <w:pPr>
              <w:pStyle w:val="null3"/>
            </w:pPr>
            <w:r>
              <w:rPr/>
              <w:t>第1期为(预付款)：支付比例30%，合同签订并生效后，采购人收到等额有效发票后5个工作日内，支付合同总金额的30%；。</w:t>
            </w:r>
          </w:p>
          <w:p>
            <w:pPr>
              <w:pStyle w:val="null3"/>
            </w:pPr>
            <w:r>
              <w:rPr/>
              <w:t>第2期为(进度款)：支付比例60%，中标人将全部货物送至广州城市职业学院科教城校区风雨操场B3-101，采购人收到等额有效发票后10个工作日内，向中标人支付合同总金额的60%；。</w:t>
            </w:r>
          </w:p>
          <w:p>
            <w:pPr>
              <w:pStyle w:val="null3"/>
            </w:pPr>
            <w:r>
              <w:rPr/>
              <w:t>第3期为(尾款)：支付比例10%，支付比例10%，中标人完成设备安装、测试、联调且设备正常试运行1个月之后，采购人项目验收合格且收到等额有效发票后10个工作日内，向中标人支付合同总金额的10%。 注：因采购人使用的是财政资金，采购人在前款规定的付款时间为向上级主管部门提出办理财政支付申请手续的时间（不含政府财政支付部门审核的时间），在规定时间内提出支付申请手续后即视为采购人已经按期支付。如因政府财政部门原因造成付款迟延的，采购人不承担违约责任。中标人逾期提供符合本合同要求的请款材料或提供的请款材料不符合本合要求的，采购人不承担违约责任。因采购人年度支付预算不足无法足额支付价款的，则应顺延到下一财年完成剩余款的支付，由于财政资金拨款不到位而导致采购人逾期付款的，采购人不承担违约责任，中标人不得因上述理由拒绝为采购人提供货物及配套服务。 如项目发生合同融资，采购人应当将合同款项支付到合同约定收款账户。。</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1期：全部合同货物到达交货地点且采购人收到验收申请后 7日 内进行验收。采购人应根据中标人所提交的验收方案和实施办法，按照《广州城市职业学院采购管理办法（2023年修订）》的相关规定进行测试和验收。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健身设备</w:t>
            </w:r>
          </w:p>
        </w:tc>
        <w:tc>
          <w:tcPr>
            <w:tcW w:type="dxa" w:w="831"/>
          </w:tcPr>
          <w:p>
            <w:pPr>
              <w:pStyle w:val="null3"/>
              <w:jc w:val="left"/>
            </w:pPr>
            <w:r>
              <w:rPr/>
              <w:t>广州城市职业学院2025年数字体能实训室</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jc w:val="right"/>
            </w:pPr>
            <w:r>
              <w:rPr/>
              <w:t>1,500,000.00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广州城市职业学院2025年数字体能实训室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一、具体技术(参数)：详见《采购需求清单》</w:t>
            </w:r>
          </w:p>
        </w:tc>
      </w:tr>
      <w:tr>
        <w:tc>
          <w:tcPr>
            <w:tcW w:type="dxa" w:w="2076"/>
          </w:tcPr>
          <w:p/>
        </w:tc>
        <w:tc>
          <w:tcPr>
            <w:tcW w:type="dxa" w:w="415"/>
          </w:tcPr>
          <w:p>
            <w:pPr>
              <w:pStyle w:val="null3"/>
            </w:pPr>
            <w:r>
              <w:rPr/>
              <w:t>2</w:t>
            </w:r>
          </w:p>
        </w:tc>
        <w:tc>
          <w:tcPr>
            <w:tcW w:type="dxa" w:w="5814"/>
          </w:tcPr>
          <w:p>
            <w:pPr>
              <w:pStyle w:val="null3"/>
              <w:jc w:val="left"/>
            </w:pPr>
            <w:r>
              <w:rPr>
                <w:sz w:val="21"/>
              </w:rPr>
              <w:t>二、设备安装、测试和验收要求</w:t>
            </w:r>
          </w:p>
          <w:p>
            <w:pPr>
              <w:pStyle w:val="null3"/>
              <w:ind w:firstLine="420"/>
              <w:jc w:val="left"/>
            </w:pPr>
            <w:r>
              <w:rPr>
                <w:sz w:val="21"/>
              </w:rPr>
              <w:t>1.</w:t>
            </w:r>
            <w:r>
              <w:rPr>
                <w:sz w:val="21"/>
              </w:rPr>
              <w:t>安装要求：产品需符合国家及用户提出的有关质量标准，安装调试到位可以正常使用。</w:t>
            </w:r>
          </w:p>
          <w:p>
            <w:pPr>
              <w:pStyle w:val="null3"/>
              <w:ind w:firstLine="420"/>
              <w:jc w:val="left"/>
            </w:pPr>
            <w:r>
              <w:rPr>
                <w:sz w:val="21"/>
              </w:rPr>
              <w:t>2.</w:t>
            </w:r>
            <w:r>
              <w:rPr>
                <w:sz w:val="21"/>
              </w:rPr>
              <w:t>实施地点：广州城市职业学院科教城校区风雨操场B3-101。</w:t>
            </w:r>
          </w:p>
          <w:p>
            <w:pPr>
              <w:pStyle w:val="null3"/>
              <w:ind w:firstLine="420"/>
              <w:jc w:val="left"/>
            </w:pPr>
            <w:r>
              <w:rPr>
                <w:sz w:val="21"/>
              </w:rPr>
              <w:t>3.验收要求：采购人应根据中标人所提交的验收方案和实施办法，按照《广州城市职业学院采购管理办法（2023年修订）》的相关规定进行测试和验收。</w:t>
            </w:r>
          </w:p>
        </w:tc>
      </w:tr>
      <w:tr>
        <w:tc>
          <w:tcPr>
            <w:tcW w:type="dxa" w:w="2076"/>
          </w:tcPr>
          <w:p/>
        </w:tc>
        <w:tc>
          <w:tcPr>
            <w:tcW w:type="dxa" w:w="415"/>
          </w:tcPr>
          <w:p>
            <w:pPr>
              <w:pStyle w:val="null3"/>
            </w:pPr>
            <w:r>
              <w:rPr/>
              <w:t>3</w:t>
            </w:r>
          </w:p>
        </w:tc>
        <w:tc>
          <w:tcPr>
            <w:tcW w:type="dxa" w:w="5814"/>
          </w:tcPr>
          <w:p>
            <w:pPr>
              <w:pStyle w:val="null3"/>
              <w:jc w:val="left"/>
            </w:pPr>
            <w:r>
              <w:rPr>
                <w:sz w:val="21"/>
              </w:rPr>
              <w:t>三、售后服务和培训要求说明</w:t>
            </w:r>
          </w:p>
          <w:p>
            <w:pPr>
              <w:pStyle w:val="null3"/>
              <w:ind w:firstLine="420"/>
              <w:jc w:val="left"/>
            </w:pPr>
            <w:r>
              <w:rPr>
                <w:sz w:val="21"/>
              </w:rPr>
              <w:t>1.</w:t>
            </w:r>
            <w:r>
              <w:rPr>
                <w:sz w:val="21"/>
              </w:rPr>
              <w:t>售后服务</w:t>
            </w:r>
          </w:p>
          <w:p>
            <w:pPr>
              <w:pStyle w:val="null3"/>
              <w:ind w:firstLine="420"/>
              <w:jc w:val="left"/>
            </w:pPr>
            <w:r>
              <w:rPr>
                <w:sz w:val="21"/>
              </w:rPr>
              <w:t>质保期：供应商对本合同标的提供_</w:t>
            </w:r>
            <w:r>
              <w:rPr>
                <w:sz w:val="21"/>
                <w:u w:val="single"/>
              </w:rPr>
              <w:t>3</w:t>
            </w:r>
            <w:r>
              <w:rPr>
                <w:sz w:val="21"/>
              </w:rPr>
              <w:t>_年质保期（费用包含在投标报价中），对由于设计、制造工艺、材料和安装所造成的质量缺陷或质量问题负责，并进行修理、更换零部件或退换，并须对设备出现的有关技术性问题或安全问题负责处理、解决，同时供应商应相应延长被更换货物的质保期，软件提供终身升级，质保期自货物验收合格之日起计算。质保期内提供现场保修、包换或包退服务，由此产生的一切费用均由供应商承担。供应商不能修复、调换或不能退货的，应退回相应货款，并承担相应违约责任。</w:t>
            </w:r>
          </w:p>
          <w:p>
            <w:pPr>
              <w:pStyle w:val="null3"/>
              <w:ind w:firstLine="420"/>
              <w:jc w:val="left"/>
            </w:pPr>
            <w:r>
              <w:rPr>
                <w:sz w:val="21"/>
              </w:rPr>
              <w:t>供应商应有专职工程师负责对所售产品安装，调试，培训，维修和处理。质保期内，在接到系统故障或问题告知后，供应商响应时间不得超过_</w:t>
            </w:r>
            <w:r>
              <w:rPr>
                <w:sz w:val="21"/>
                <w:u w:val="single"/>
              </w:rPr>
              <w:t>2</w:t>
            </w:r>
            <w:r>
              <w:rPr>
                <w:sz w:val="21"/>
              </w:rPr>
              <w:t>_小时，到达现场时间不得超过_</w:t>
            </w:r>
            <w:r>
              <w:rPr>
                <w:sz w:val="21"/>
                <w:u w:val="single"/>
              </w:rPr>
              <w:t>24</w:t>
            </w:r>
            <w:r>
              <w:rPr>
                <w:sz w:val="21"/>
              </w:rPr>
              <w:t>_小时，并应在_</w:t>
            </w:r>
            <w:r>
              <w:rPr>
                <w:sz w:val="21"/>
                <w:u w:val="single"/>
              </w:rPr>
              <w:t>48</w:t>
            </w:r>
            <w:r>
              <w:rPr>
                <w:sz w:val="21"/>
              </w:rPr>
              <w:t>_小时（前述响应及到达现场时间已包含计算在内）内排除故障。否则视为供应商不能修复货物。如果需要更换配件的，供应商须在_</w:t>
            </w:r>
            <w:r>
              <w:rPr>
                <w:sz w:val="21"/>
                <w:u w:val="single"/>
              </w:rPr>
              <w:t>3</w:t>
            </w:r>
            <w:r>
              <w:rPr>
                <w:sz w:val="21"/>
              </w:rPr>
              <w:t>_个工作日内完成配件更换服务，且更换的配件跟被更换的品牌、类型相一致或者是同类档次相当或更高的替代品，后者需征得采购人管理人员同意。如果故障在前述时间内仍无法排除，供应商应无条件在_</w:t>
            </w:r>
            <w:r>
              <w:rPr>
                <w:sz w:val="21"/>
                <w:u w:val="single"/>
              </w:rPr>
              <w:t>5</w:t>
            </w:r>
            <w:r>
              <w:rPr>
                <w:sz w:val="21"/>
              </w:rPr>
              <w:t>_个工作日内提供不低于故障设备规格型号档次的备用设备供采购人使用，直至故障设备修复。</w:t>
            </w:r>
          </w:p>
          <w:p>
            <w:pPr>
              <w:pStyle w:val="null3"/>
              <w:ind w:firstLine="420"/>
              <w:jc w:val="left"/>
            </w:pPr>
            <w:r>
              <w:rPr>
                <w:sz w:val="21"/>
              </w:rPr>
              <w:t>2.</w:t>
            </w:r>
            <w:r>
              <w:rPr>
                <w:sz w:val="21"/>
              </w:rPr>
              <w:t>质保期内，同一硬件一个月内连续2次出现同一故障，供应商应无条件更换性能指标不低于原规格型号的新部件。严重影响教学工作的，供应商无条件提供不低于该档次的设备给采购人使用。</w:t>
            </w:r>
          </w:p>
          <w:p>
            <w:pPr>
              <w:pStyle w:val="null3"/>
              <w:ind w:firstLine="420"/>
              <w:jc w:val="left"/>
            </w:pPr>
            <w:r>
              <w:rPr>
                <w:sz w:val="21"/>
              </w:rPr>
              <w:t>质保期满后设备维修仅收取配件成本费，不收取上门费及人工费。</w:t>
            </w:r>
          </w:p>
          <w:p>
            <w:pPr>
              <w:pStyle w:val="null3"/>
              <w:ind w:firstLine="420"/>
              <w:jc w:val="left"/>
            </w:pPr>
            <w:r>
              <w:rPr>
                <w:sz w:val="21"/>
              </w:rPr>
              <w:t>其他条款以供应商投标文件为准。</w:t>
            </w:r>
          </w:p>
          <w:p>
            <w:pPr>
              <w:pStyle w:val="null3"/>
              <w:ind w:firstLine="420"/>
              <w:jc w:val="left"/>
            </w:pPr>
            <w:r>
              <w:rPr>
                <w:sz w:val="21"/>
              </w:rPr>
              <w:t>3.</w:t>
            </w:r>
            <w:r>
              <w:rPr>
                <w:sz w:val="21"/>
              </w:rPr>
              <w:t>培训要求</w:t>
            </w:r>
          </w:p>
          <w:p>
            <w:pPr>
              <w:pStyle w:val="null3"/>
            </w:pPr>
            <w:r>
              <w:rPr>
                <w:sz w:val="21"/>
              </w:rPr>
              <w:t xml:space="preserve">       供应商负责提供合同标的现场操作、运行、维护、修理的培训方案及必需的培训资料，并对采购人受训人员进行现场培训直至能熟练操作为止，培训次数≥_5_次，培训期间工程师的食宿由供应商负责。培训内容应至少包括：设备的操作使用和保养；设备安全注意事项；设备简易故障排除等。在后期使用过程中，如需增加培训环节，供应商负责根据采购人需要提供培训服务。以上相关费用已包含在投标报价中。</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1.采购代理机构：本项目是指广东泽福管理咨询有限公司，负责整个采购活动的组织，依法负责编制和发布招标文件，对招标文件拥有最终的解释权，不以任何身份出任评标委员会成员。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广州城市职业学院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采购机构代理服务收费标准：招标机构代理服务收费标准：根据下列标准按差额定率累进法计算后收取：以中标金额作为采购代理服务费的计算基数，按“货物招标”计费标准计算。 费率 中标金额 货物招标 服务招标 100万元以下 1.5% 1.5% 100～500万元 1.1% 0.8% 500～1000万元 0.8% 0.45% 1000～5000万元 0.5% 0.25% 5000万元～1亿元 0.25% 0.1% 1～5亿元 0.05% 0.05% 5～10亿元 0.035% 0.035% 10～50亿元 0.008% 0.008% 50～100亿元 0.006% 0.006% 100亿以上 0.004% 0.004%</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关于开标方式为“远程电子开标”的说明：①开标当天，投标人需登录云平台通过“新供应商开标大厅”进行项目开标签到及投标文件解密。②投标人进行投标文件解密前，电脑需提前安装CA签章客户端，并运行CA证书。</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，代理机构网站（https：//gdzefu.com）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，代理机构网站（https：//gdzefu.com）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唐工</w:t>
      </w:r>
    </w:p>
    <w:p>
      <w:pPr>
        <w:pStyle w:val="null3"/>
        <w:ind w:firstLine="480"/>
      </w:pPr>
      <w:r>
        <w:rPr/>
        <w:t>电话：</w:t>
      </w:r>
      <w:r>
        <w:rPr/>
        <w:t>020-31383588</w:t>
      </w:r>
    </w:p>
    <w:p>
      <w:pPr>
        <w:pStyle w:val="null3"/>
        <w:ind w:firstLine="480"/>
      </w:pPr>
      <w:r>
        <w:rPr/>
        <w:t>传真：</w:t>
      </w:r>
      <w:r>
        <w:rPr/>
        <w:t>/</w:t>
      </w:r>
    </w:p>
    <w:p>
      <w:pPr>
        <w:pStyle w:val="null3"/>
        <w:ind w:firstLine="480"/>
      </w:pPr>
      <w:r>
        <w:rPr/>
        <w:t>邮箱：</w:t>
      </w:r>
      <w:r>
        <w:rPr/>
        <w:t>gdzefu@foxmail.com</w:t>
      </w:r>
    </w:p>
    <w:p>
      <w:pPr>
        <w:pStyle w:val="null3"/>
        <w:ind w:firstLine="480"/>
      </w:pPr>
      <w:r>
        <w:rPr/>
        <w:t>地址：</w:t>
      </w:r>
      <w:r>
        <w:rPr/>
        <w:t>广州市天河区天河北路663号大院8栋6楼</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城市职业学院2025年数字体能实训室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广东泽福管理咨询有限公司</w:t>
      </w:r>
      <w:r>
        <w:rPr/>
        <w:t>统一对外发布。</w:t>
      </w:r>
    </w:p>
    <w:p>
      <w:pPr>
        <w:pStyle w:val="null3"/>
        <w:ind w:firstLine="480"/>
      </w:pPr>
      <w:r>
        <w:rPr/>
        <w:t>（2）对</w:t>
      </w:r>
      <w:r>
        <w:rPr/>
        <w:t>广东泽福管理咨询有限公司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采购包1（广州城市职业学院2025年数字体能实训室项目）：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采购包1（广州城市职业学院2025年数字体能实训室项目）：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投标人为自然人的提供自然人身份证明复印件；如国家另有规定的，则从其规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按招标公告附件格式，签署《投标人资格声明函》。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按招标公告附件格式，签署《投标人资格声明函》。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按招标公告附件格式，签署《投标人资格声明函》。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按招标公告附件格式，签署《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及中国政府采购网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为本项目提供整体设计、规范编制或者项目管理、监理、检测等服务的供应商，不得再参与本项目投标。投标函相关承诺要求内容。</w:t>
            </w:r>
          </w:p>
        </w:tc>
      </w:tr>
      <w:tr>
        <w:tc>
          <w:tcPr>
            <w:tcW w:type="dxa" w:w="890"/>
          </w:tcPr>
          <w:p>
            <w:pPr>
              <w:pStyle w:val="null3"/>
            </w:pPr>
            <w:r>
              <w:rPr/>
              <w:t>8</w:t>
            </w:r>
          </w:p>
        </w:tc>
        <w:tc>
          <w:tcPr>
            <w:tcW w:type="dxa" w:w="3178"/>
          </w:tcPr>
          <w:p>
            <w:pPr>
              <w:pStyle w:val="null3"/>
            </w:pPr>
            <w:r>
              <w:rPr/>
              <w:t>已进行登记并获取本项目招标文件</w:t>
            </w:r>
          </w:p>
        </w:tc>
        <w:tc>
          <w:tcPr>
            <w:tcW w:type="dxa" w:w="4238"/>
          </w:tcPr>
          <w:p>
            <w:pPr>
              <w:pStyle w:val="null3"/>
            </w:pPr>
            <w:r>
              <w:rPr/>
              <w:t>已进行登记并获取本项目招标文件。</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采购包1整体专门面向中小企业采购的项目,提供货物的制造商应为中小微企业、监狱企业、残疾人福利性单位。（提供《中小企业声明函》或属于监狱企业的证明材料或《残疾人福利性单位声明函》）</w:t>
            </w:r>
          </w:p>
        </w:tc>
      </w:tr>
    </w:tbl>
    <w:p>
      <w:pPr>
        <w:pStyle w:val="null3"/>
        <w:ind w:firstLine="480"/>
      </w:pPr>
      <w:r>
        <w:rPr/>
        <w:t>表二符合性审查表：</w:t>
      </w:r>
    </w:p>
    <w:p>
      <w:pPr>
        <w:pStyle w:val="null3"/>
      </w:pPr>
      <w:r>
        <w:rPr/>
        <w:t>采购包1（广州城市职业学院2025年数字体能实训室项目）：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 、盖章且投标文件有法定代表人签字或盖个人名章（或签字人有法定代表人有效授权书）的；</w:t>
            </w:r>
          </w:p>
        </w:tc>
        <w:tc>
          <w:tcPr>
            <w:tcW w:type="dxa" w:w="4238"/>
          </w:tcPr>
          <w:p>
            <w:pPr>
              <w:pStyle w:val="null3"/>
            </w:pPr>
            <w:r>
              <w:rPr/>
              <w:t>按照招标文件规定要求签署、盖章且投标文件有法定代表人签字或盖个人名章（或签字人有法定代表人有效授权书）的；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投标函已提交并符合招标文件要求的，且投标有效期不少于招标文件中载明的投标有效期；</w:t>
            </w:r>
          </w:p>
        </w:tc>
        <w:tc>
          <w:tcPr>
            <w:tcW w:type="dxa" w:w="4238"/>
          </w:tcPr>
          <w:p>
            <w:pPr>
              <w:pStyle w:val="null3"/>
            </w:pPr>
            <w:r>
              <w:rPr/>
              <w:t>投标函已提交并符合招标文件要求的，且投标有效期不少于招标文件中载明的投标有效期；</w:t>
            </w:r>
          </w:p>
        </w:tc>
      </w:tr>
      <w:tr>
        <w:tc>
          <w:tcPr>
            <w:tcW w:type="dxa" w:w="890"/>
          </w:tcPr>
          <w:p>
            <w:pPr>
              <w:pStyle w:val="null3"/>
            </w:pPr>
            <w:r>
              <w:rPr/>
              <w:t>3</w:t>
            </w:r>
          </w:p>
        </w:tc>
        <w:tc>
          <w:tcPr>
            <w:tcW w:type="dxa" w:w="3178"/>
          </w:tcPr>
          <w:p>
            <w:pPr>
              <w:pStyle w:val="null3"/>
            </w:pPr>
            <w:r>
              <w:rPr/>
              <w:t>投标报价确定且未超过本项目最高限价的；</w:t>
            </w:r>
          </w:p>
        </w:tc>
        <w:tc>
          <w:tcPr>
            <w:tcW w:type="dxa" w:w="4238"/>
          </w:tcPr>
          <w:p>
            <w:pPr>
              <w:pStyle w:val="null3"/>
            </w:pPr>
            <w:r>
              <w:rPr/>
              <w:t>投标报价确定且未超过本项目最高限价的；</w:t>
            </w:r>
          </w:p>
        </w:tc>
      </w:tr>
      <w:tr>
        <w:tc>
          <w:tcPr>
            <w:tcW w:type="dxa" w:w="890"/>
          </w:tcPr>
          <w:p>
            <w:pPr>
              <w:pStyle w:val="null3"/>
            </w:pPr>
            <w:r>
              <w:rPr/>
              <w:t>4</w:t>
            </w:r>
          </w:p>
        </w:tc>
        <w:tc>
          <w:tcPr>
            <w:tcW w:type="dxa" w:w="3178"/>
          </w:tcPr>
          <w:p>
            <w:pPr>
              <w:pStyle w:val="null3"/>
            </w:pPr>
            <w:r>
              <w:rPr/>
              <w:t>投标文件未出现选择性报价或有附加条件报价的情形；</w:t>
            </w:r>
          </w:p>
        </w:tc>
        <w:tc>
          <w:tcPr>
            <w:tcW w:type="dxa" w:w="4238"/>
          </w:tcPr>
          <w:p>
            <w:pPr>
              <w:pStyle w:val="null3"/>
            </w:pPr>
            <w:r>
              <w:rPr/>
              <w:t>投标文件未出现选择性报价或有附加条件报价的情形；</w:t>
            </w:r>
          </w:p>
        </w:tc>
      </w:tr>
      <w:tr>
        <w:tc>
          <w:tcPr>
            <w:tcW w:type="dxa" w:w="890"/>
          </w:tcPr>
          <w:p>
            <w:pPr>
              <w:pStyle w:val="null3"/>
            </w:pPr>
            <w:r>
              <w:rPr/>
              <w:t>5</w:t>
            </w:r>
          </w:p>
        </w:tc>
        <w:tc>
          <w:tcPr>
            <w:tcW w:type="dxa" w:w="3178"/>
          </w:tcPr>
          <w:p>
            <w:pPr>
              <w:pStyle w:val="null3"/>
            </w:pPr>
            <w:r>
              <w:rPr/>
              <w:t>投标文件完全满足招标文件的实质性条款（即标注★号条款）无负偏离的；</w:t>
            </w:r>
          </w:p>
        </w:tc>
        <w:tc>
          <w:tcPr>
            <w:tcW w:type="dxa" w:w="4238"/>
          </w:tcPr>
          <w:p>
            <w:pPr>
              <w:pStyle w:val="null3"/>
            </w:pPr>
            <w:r>
              <w:rPr/>
              <w:t>投标文件完全满足招标文件的实质性条款（即标注★号条款）无负偏离的；</w:t>
            </w:r>
          </w:p>
        </w:tc>
      </w:tr>
      <w:tr>
        <w:tc>
          <w:tcPr>
            <w:tcW w:type="dxa" w:w="890"/>
          </w:tcPr>
          <w:p>
            <w:pPr>
              <w:pStyle w:val="null3"/>
            </w:pPr>
            <w:r>
              <w:rPr/>
              <w:t>6</w:t>
            </w:r>
          </w:p>
        </w:tc>
        <w:tc>
          <w:tcPr>
            <w:tcW w:type="dxa" w:w="3178"/>
          </w:tcPr>
          <w:p>
            <w:pPr>
              <w:pStyle w:val="null3"/>
            </w:pPr>
            <w:r>
              <w:rPr/>
              <w:t>按招标文件要求提供本国产品的；</w:t>
            </w:r>
          </w:p>
        </w:tc>
        <w:tc>
          <w:tcPr>
            <w:tcW w:type="dxa" w:w="4238"/>
          </w:tcPr>
          <w:p>
            <w:pPr>
              <w:pStyle w:val="null3"/>
            </w:pPr>
            <w:r>
              <w:rPr/>
              <w:t>按招标文件要求提供本国产品的；</w:t>
            </w:r>
          </w:p>
        </w:tc>
      </w:tr>
      <w:tr>
        <w:tc>
          <w:tcPr>
            <w:tcW w:type="dxa" w:w="890"/>
          </w:tcPr>
          <w:p>
            <w:pPr>
              <w:pStyle w:val="null3"/>
            </w:pPr>
            <w:r>
              <w:rPr/>
              <w:t>7</w:t>
            </w:r>
          </w:p>
        </w:tc>
        <w:tc>
          <w:tcPr>
            <w:tcW w:type="dxa" w:w="3178"/>
          </w:tcPr>
          <w:p>
            <w:pPr>
              <w:pStyle w:val="null3"/>
            </w:pPr>
            <w:r>
              <w:rPr/>
              <w:t>投标文件没有招标文件中规定的其它无效投标条款的；</w:t>
            </w:r>
          </w:p>
        </w:tc>
        <w:tc>
          <w:tcPr>
            <w:tcW w:type="dxa" w:w="4238"/>
          </w:tcPr>
          <w:p>
            <w:pPr>
              <w:pStyle w:val="null3"/>
            </w:pPr>
            <w:r>
              <w:rPr/>
              <w:t>投标文件没有招标文件中规定的其它无效投标条款的；</w:t>
            </w:r>
          </w:p>
        </w:tc>
      </w:tr>
      <w:tr>
        <w:tc>
          <w:tcPr>
            <w:tcW w:type="dxa" w:w="890"/>
          </w:tcPr>
          <w:p>
            <w:pPr>
              <w:pStyle w:val="null3"/>
            </w:pPr>
            <w:r>
              <w:rPr/>
              <w:t>8</w:t>
            </w:r>
          </w:p>
        </w:tc>
        <w:tc>
          <w:tcPr>
            <w:tcW w:type="dxa" w:w="3178"/>
          </w:tcPr>
          <w:p>
            <w:pPr>
              <w:pStyle w:val="null3"/>
            </w:pPr>
            <w:r>
              <w:rPr/>
              <w:t>按有关法律、法规、规章不属于投标无效的。</w:t>
            </w:r>
          </w:p>
        </w:tc>
        <w:tc>
          <w:tcPr>
            <w:tcW w:type="dxa" w:w="4238"/>
          </w:tcPr>
          <w:p>
            <w:pPr>
              <w:pStyle w:val="null3"/>
            </w:pPr>
            <w:r>
              <w:rPr/>
              <w:t>按有关法律、法规、规章不属于投标无效的。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采购包1(广州城市职业学院2025年数字体能实训室项目):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技术规格响应情况 (35.0分)</w:t>
            </w:r>
          </w:p>
        </w:tc>
        <w:tc>
          <w:tcPr>
            <w:tcW w:type="dxa" w:w="5076"/>
          </w:tcPr>
          <w:p>
            <w:pPr>
              <w:pStyle w:val="null3"/>
              <w:jc w:val="left"/>
            </w:pPr>
            <w:r>
              <w:rPr/>
              <w:t>根据投标人对所投产品参数满足第二章采购需求中“采购需求清单”的情况进行评审： （1）标“▲”号的技术参数为重要技术指标项，每一项负偏离扣3分，正偏离不加分。 （2）非 “▲”号的技术参数为一般技术指标项，每一项负偏离扣1分，扣完为止，正偏离不加分。 完全满足或优于技术参数要求的得35分。 【注：1.标“▲”号的技术参数需提供证明材料佐证，证明材料的要求：可以是制造商产品说明手册、软件界面截图、产品检测报告等任意一种形式，能够对技术参数进行佐证的材料，不能提供或不能佐证的视为负偏离。 2.采购需求条款中有要求提供检测报告的，以检验报告为准。非“▲”号条款中没有要求提供检验报告的，以技术条款响应表为准。未按要求响应的不得分。】</w:t>
            </w:r>
          </w:p>
        </w:tc>
      </w:tr>
      <w:tr>
        <w:tc>
          <w:tcPr>
            <w:tcW w:type="dxa" w:w="922"/>
            <w:gridSpan w:val="2"/>
            <w:vMerge/>
          </w:tcPr>
          <w:p/>
        </w:tc>
        <w:tc>
          <w:tcPr>
            <w:tcW w:type="dxa" w:w="2307"/>
          </w:tcPr>
          <w:p>
            <w:pPr>
              <w:pStyle w:val="null3"/>
              <w:jc w:val="left"/>
            </w:pPr>
            <w:r>
              <w:rPr/>
              <w:t>安装实施方案 (5.0分)</w:t>
            </w:r>
          </w:p>
        </w:tc>
        <w:tc>
          <w:tcPr>
            <w:tcW w:type="dxa" w:w="5076"/>
          </w:tcPr>
          <w:p>
            <w:pPr>
              <w:pStyle w:val="null3"/>
              <w:jc w:val="left"/>
            </w:pPr>
            <w:r>
              <w:rPr/>
              <w:t>1.根据投标人针对本项目提供的安装调试方案（包括但不限于包装及运输、安装调试计划、用户培训、施工配合措施等），包括以上4项内容得2分，每少提供1项内容扣1分，最低得0分。 2、在上述得分的基础上(得0分的不参与进一步评审)： （1）涵盖上述所有内容且包装及运输方案详细完整，安装调试计划可行，用户培训合理，施工配合措施清晰全面的，得3分； （2）涵盖上述所有内容且包装及运输方案基本完整，安装调试计划基本可行，用户培训基本合理，施工配合措施基本全面的，得2分； （3）涵盖上述所有内容且包装及运输方案不够完整，安装调试计划不够可行，用户培训不够合理，施工配合措施不够全面的，得1分。</w:t>
            </w:r>
          </w:p>
        </w:tc>
      </w:tr>
      <w:tr>
        <w:tc>
          <w:tcPr>
            <w:tcW w:type="dxa" w:w="922"/>
            <w:gridSpan w:val="2"/>
            <w:vMerge/>
          </w:tcPr>
          <w:p/>
        </w:tc>
        <w:tc>
          <w:tcPr>
            <w:tcW w:type="dxa" w:w="2307"/>
          </w:tcPr>
          <w:p>
            <w:pPr>
              <w:pStyle w:val="null3"/>
              <w:jc w:val="left"/>
            </w:pPr>
            <w:r>
              <w:rPr/>
              <w:t>供货保障措施 (5.0分)</w:t>
            </w:r>
          </w:p>
        </w:tc>
        <w:tc>
          <w:tcPr>
            <w:tcW w:type="dxa" w:w="5076"/>
          </w:tcPr>
          <w:p>
            <w:pPr>
              <w:pStyle w:val="null3"/>
              <w:jc w:val="left"/>
            </w:pPr>
            <w:r>
              <w:rPr/>
              <w:t>1、投标人应结合本项目的供货要求和具体特点，制定科学合理的供货保障措施（包括但不限于进货渠道、供货方案），包括以上2项内容得2分，每少提供1项内容扣1分，最低得0分。 2、在上述得分的基础上(得0分的不参与进一步评审)： （1）涵盖上述所有内容且供应商具有正规的进货渠道，供货方案内容贴合实际要求，得3分； （2）涵盖上述所有内容且供应商具有正规的进货渠道，供货方案内容较贴合实际要求，得2分； （3）涵盖上述所有内容且供应商具有正规的进货渠道，供货方案内容不够贴合实际要求，得1分。</w:t>
            </w:r>
          </w:p>
        </w:tc>
      </w:tr>
      <w:tr>
        <w:tc>
          <w:tcPr>
            <w:tcW w:type="dxa" w:w="922"/>
            <w:gridSpan w:val="2"/>
            <w:vMerge/>
          </w:tcPr>
          <w:p/>
        </w:tc>
        <w:tc>
          <w:tcPr>
            <w:tcW w:type="dxa" w:w="2307"/>
          </w:tcPr>
          <w:p>
            <w:pPr>
              <w:pStyle w:val="null3"/>
              <w:jc w:val="left"/>
            </w:pPr>
            <w:r>
              <w:rPr/>
              <w:t>售后服务 (5.0分)</w:t>
            </w:r>
          </w:p>
        </w:tc>
        <w:tc>
          <w:tcPr>
            <w:tcW w:type="dxa" w:w="5076"/>
          </w:tcPr>
          <w:p>
            <w:pPr>
              <w:pStyle w:val="null3"/>
              <w:jc w:val="left"/>
            </w:pPr>
            <w:r>
              <w:rPr/>
              <w:t>1、响应供应商针对本项目提供的售后服务方案（包括但不限于出现产品质量及安装问题处理方案、质保方案等），包括以上2项内容得2分，每少提供1项内容扣1分，最低得0分。 2、在上述得分的基础上(得0分的不参与进一步评审)： （1）涵盖上述所有内容且出现产品质量及安装问题处理方案详细完整，质保方案合理可行的，得3分； （2）涵盖上述所有内容且出现产品质量及安装问题处理方案基本完整，质保方案合理基本可行的，得2分； （3）涵盖上述所有内容且出现产品质量及安装问题处理方案不够完整，质保方案合理不够可行的，得1分。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(3.0分)</w:t>
            </w:r>
          </w:p>
        </w:tc>
        <w:tc>
          <w:tcPr>
            <w:tcW w:type="dxa" w:w="5076"/>
          </w:tcPr>
          <w:p>
            <w:pPr>
              <w:pStyle w:val="null3"/>
              <w:jc w:val="left"/>
            </w:pPr>
            <w:r>
              <w:rPr/>
              <w:t>根据投标人2022年至今完成的同类型项目情况进行评审(时间以合同签订时间为准)，每提供一个项目经验得0.5分，最高得3分。 【注：需提交合同关键页，合同关键页须包括合同名称或项目名称、合同签订双方的名称、合同采购内容、时间、双方盖章页，以及该合同项目中标通知书复印件。分支机构投标的，总公司（总所）业绩可纳入评审。投标人应严格按照要求提交相关证明材料，否则有可能影响评审结果。】</w:t>
            </w:r>
          </w:p>
        </w:tc>
      </w:tr>
      <w:tr>
        <w:tc>
          <w:tcPr>
            <w:tcW w:type="dxa" w:w="922"/>
            <w:gridSpan w:val="2"/>
            <w:vMerge/>
          </w:tcPr>
          <w:p/>
        </w:tc>
        <w:tc>
          <w:tcPr>
            <w:tcW w:type="dxa" w:w="2307"/>
          </w:tcPr>
          <w:p>
            <w:pPr>
              <w:pStyle w:val="null3"/>
              <w:jc w:val="left"/>
            </w:pPr>
            <w:r>
              <w:rPr/>
              <w:t>拟投入本项目的团队人员情况 (9.0分)</w:t>
            </w:r>
          </w:p>
        </w:tc>
        <w:tc>
          <w:tcPr>
            <w:tcW w:type="dxa" w:w="5076"/>
          </w:tcPr>
          <w:p>
            <w:pPr>
              <w:pStyle w:val="null3"/>
              <w:jc w:val="left"/>
            </w:pPr>
            <w:r>
              <w:rPr/>
              <w:t>根据投标人提供的拟投入本项目的团队人员进行综合评审： 投入本项目的团队人员是体育相关专业，并需同时提供本科及以上学历证书，学士及以上学位证书，每提供1个人员，得1分，本项目评审满分9分。 【注：1.提供毕业证及学位证书复印件，并加盖投标人公章； 2.关于上述人员用工形式的证明：提供投标人为其购买的至投标截止时间为止近1年内任意连续2个月的社保证明复印件（代缴个税税单或参加社会保险的《投保单》或《社会保险参保人员证明》等证明均可）。】</w:t>
            </w:r>
          </w:p>
        </w:tc>
      </w:tr>
      <w:tr>
        <w:tc>
          <w:tcPr>
            <w:tcW w:type="dxa" w:w="922"/>
            <w:gridSpan w:val="2"/>
            <w:vMerge/>
          </w:tcPr>
          <w:p/>
        </w:tc>
        <w:tc>
          <w:tcPr>
            <w:tcW w:type="dxa" w:w="2307"/>
          </w:tcPr>
          <w:p>
            <w:pPr>
              <w:pStyle w:val="null3"/>
              <w:jc w:val="left"/>
            </w:pPr>
            <w:r>
              <w:rPr/>
              <w:t>管理规范性 (3.0分)</w:t>
            </w:r>
          </w:p>
        </w:tc>
        <w:tc>
          <w:tcPr>
            <w:tcW w:type="dxa" w:w="5076"/>
          </w:tcPr>
          <w:p>
            <w:pPr>
              <w:pStyle w:val="null3"/>
              <w:jc w:val="left"/>
            </w:pPr>
            <w:r>
              <w:rPr/>
              <w:t>投标人具有质量管理体系认证、环境管理体系认证、职业健康安全管理体系认证。每项1分，最高得3分。 【注：供应商提供有效期内的相关证书复印件，不提供则不得分；证书有效性在全国认证认可信息公共服务平台：http://cx.cnca.cn/CertECloud/index/index/page可查。新设立企业，由于成立时间不足三个月原因导致不能获得证书的，可获得相应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价格分应当采用低价优先法计算，即满足招标文件要求且投标价格最低的投标报价为评标基准价，其价格分为满分。其他投标人的价格分统一按照下列公式计算：投标报价得分=（评标基准价／投标报价)×分值 备注：1、因落实政府采购政策进行价格调整的，以调整后的价格计算评标基准价和投标报价,详见《价格扣除》。2、投标报价得分四舍五入后，小数点后保留两位有效数；</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rPr>
        <w:t>广东省政府采购</w:t>
      </w:r>
    </w:p>
    <w:p>
      <w:pPr>
        <w:pStyle w:val="null3"/>
        <w:jc w:val="center"/>
      </w:pPr>
      <w:r>
        <w:rPr>
          <w:sz w:val="21"/>
        </w:rPr>
        <w:t xml:space="preserve"> </w:t>
      </w:r>
    </w:p>
    <w:p>
      <w:pPr>
        <w:pStyle w:val="null3"/>
        <w:jc w:val="center"/>
      </w:pPr>
      <w:r>
        <w:rPr>
          <w:sz w:val="44"/>
        </w:rPr>
        <w:t>合 同 书</w:t>
      </w:r>
    </w:p>
    <w:p>
      <w:pPr>
        <w:pStyle w:val="null3"/>
        <w:jc w:val="left"/>
      </w:pPr>
      <w:r>
        <w:rPr>
          <w:sz w:val="24"/>
        </w:rPr>
        <w:t>采购计划编号：</w:t>
      </w:r>
      <w:r>
        <w:rPr>
          <w:sz w:val="24"/>
          <w:u w:val="single"/>
        </w:rPr>
        <w:t xml:space="preserve">                                   </w:t>
      </w:r>
    </w:p>
    <w:p>
      <w:pPr>
        <w:pStyle w:val="null3"/>
        <w:ind w:left="840"/>
        <w:jc w:val="left"/>
      </w:pPr>
      <w:r>
        <w:rPr>
          <w:sz w:val="24"/>
        </w:rPr>
        <w:t>项目编号：</w:t>
      </w:r>
      <w:r>
        <w:rPr>
          <w:sz w:val="24"/>
          <w:u w:val="single"/>
        </w:rPr>
        <w:t xml:space="preserve">                                        </w:t>
      </w:r>
    </w:p>
    <w:p>
      <w:pPr>
        <w:pStyle w:val="null3"/>
        <w:ind w:left="840"/>
        <w:jc w:val="left"/>
      </w:pPr>
      <w:r>
        <w:rPr>
          <w:sz w:val="24"/>
        </w:rPr>
        <w:t>项目名称：</w:t>
      </w:r>
      <w:r>
        <w:rPr>
          <w:sz w:val="24"/>
          <w:u w:val="single"/>
        </w:rPr>
        <w:t xml:space="preserve">                                        </w:t>
      </w:r>
    </w:p>
    <w:p>
      <w:pPr>
        <w:pStyle w:val="null3"/>
      </w:pPr>
      <w:r>
        <w:rPr>
          <w:sz w:val="21"/>
        </w:rPr>
        <w:t xml:space="preserve">甲方：    </w:t>
      </w:r>
    </w:p>
    <w:p>
      <w:pPr>
        <w:pStyle w:val="null3"/>
        <w:jc w:val="left"/>
      </w:pPr>
      <w:r>
        <w:rPr>
          <w:sz w:val="21"/>
        </w:rPr>
        <w:t xml:space="preserve">电话：        地址：  </w:t>
      </w:r>
    </w:p>
    <w:p>
      <w:pPr>
        <w:pStyle w:val="null3"/>
        <w:jc w:val="left"/>
      </w:pPr>
      <w:r>
        <w:rPr>
          <w:sz w:val="21"/>
        </w:rPr>
        <w:t xml:space="preserve">乙方：    </w:t>
      </w:r>
    </w:p>
    <w:p>
      <w:pPr>
        <w:pStyle w:val="null3"/>
        <w:jc w:val="left"/>
      </w:pPr>
      <w:r>
        <w:rPr>
          <w:sz w:val="21"/>
        </w:rPr>
        <w:t xml:space="preserve">电话：        地址：  </w:t>
      </w:r>
    </w:p>
    <w:p>
      <w:pPr>
        <w:pStyle w:val="null3"/>
        <w:ind w:firstLine="420"/>
        <w:jc w:val="left"/>
      </w:pPr>
      <w:r>
        <w:rPr>
          <w:sz w:val="21"/>
        </w:rPr>
        <w:t>根据</w:t>
      </w:r>
      <w:r>
        <w:rPr>
          <w:sz w:val="21"/>
          <w:u w:val="single"/>
        </w:rPr>
        <w:t>广州城市职业学院2025年数字体能实训室项目</w:t>
      </w:r>
      <w:r>
        <w:rPr>
          <w:sz w:val="21"/>
        </w:rPr>
        <w:t>的采购结果，按照《中华人民共和国政府采购法》、《中华人民共和国民法典(合同编)》的规定，经双方协商，本着平等互利和诚实信用的原则，一致同意遵守本合同如下。</w:t>
      </w:r>
    </w:p>
    <w:p>
      <w:pPr>
        <w:pStyle w:val="null3"/>
        <w:jc w:val="left"/>
      </w:pPr>
      <w:r>
        <w:rPr>
          <w:sz w:val="21"/>
          <w:b/>
        </w:rPr>
        <w:t>一、合同金额</w:t>
      </w:r>
    </w:p>
    <w:p>
      <w:pPr>
        <w:pStyle w:val="null3"/>
        <w:ind w:firstLine="420"/>
        <w:jc w:val="left"/>
      </w:pPr>
      <w:r>
        <w:rPr>
          <w:sz w:val="21"/>
        </w:rPr>
        <w:t>合同金额为（大写）：_________________元（￥ _________________元）人民币。</w:t>
      </w:r>
    </w:p>
    <w:p>
      <w:pPr>
        <w:pStyle w:val="null3"/>
        <w:ind w:firstLine="420"/>
        <w:jc w:val="left"/>
      </w:pPr>
      <w:r>
        <w:rPr>
          <w:sz w:val="21"/>
        </w:rPr>
        <w:t>合同金额包括乙方安装，随机零配件，标配工具，运输保险，调试，培训，质保期服务，可选税费及合同实施过程中不可预见费用等。</w:t>
      </w:r>
    </w:p>
    <w:p>
      <w:pPr>
        <w:pStyle w:val="null3"/>
        <w:jc w:val="left"/>
      </w:pPr>
      <w:r>
        <w:rPr>
          <w:sz w:val="21"/>
          <w:b/>
        </w:rPr>
        <w:t>二、货物内容</w:t>
      </w:r>
    </w:p>
    <w:tbl>
      <w:tblPr>
        <w:tblW w:w="0" w:type="auto"/>
        <w:tblBorders>
          <w:top w:val="none" w:color="000000" w:sz="4"/>
          <w:left w:val="none" w:color="000000" w:sz="4"/>
          <w:bottom w:val="none" w:color="000000" w:sz="4"/>
          <w:right w:val="none" w:color="000000" w:sz="4"/>
          <w:insideH w:val="none"/>
          <w:insideV w:val="none"/>
        </w:tblBorders>
      </w:tblPr>
      <w:tblGrid>
        <w:gridCol w:w="514"/>
        <w:gridCol w:w="1884"/>
        <w:gridCol w:w="2569"/>
        <w:gridCol w:w="514"/>
        <w:gridCol w:w="514"/>
        <w:gridCol w:w="1113"/>
        <w:gridCol w:w="1199"/>
      </w:tblGrid>
      <w:tr>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8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品名</w:t>
            </w:r>
          </w:p>
        </w:tc>
        <w:tc>
          <w:tcPr>
            <w:tcW w:type="dxa" w:w="25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参数</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单价（元）</w:t>
            </w:r>
          </w:p>
        </w:tc>
        <w:tc>
          <w:tcPr>
            <w:tcW w:type="dxa" w:w="11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合价（元）</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智能体测仪</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电动跑步机</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3</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商用椭圆运转机</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4</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滑雪划船综合训练机</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5</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封闭式力量训练架</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6</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气阻双臂功能性训练器</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7</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高拉力背肌训练器</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8</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二头肌伸展训练器</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9</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大腿伸展训练器</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10</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大腿内外侧肌训练器</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11</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坐式背肌训练器</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12</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引体上升训练器</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13</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高拉力背肌及坐式划船背肌训练器</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14</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俯卧后勾腿</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15</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45</w:t>
            </w:r>
            <w:r>
              <w:rPr>
                <w:sz w:val="21"/>
              </w:rPr>
              <w:t>度蹬腿训练器</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16</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斜上深蹲训练器</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17</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肱二头肌伸展训练器</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18</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大腿伸展训练器</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19</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深蹲训练器</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20</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臀部训练器</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21</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多用途负重训练机</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22</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拉筋机</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23</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垂直提膝训练器</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24</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可调式训练椅</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25</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多功能可调训练器</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26</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背部伸展练习凳</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27</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哑铃架</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28</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哑铃</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29</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杠铃片</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30</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承重地垫</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批</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31</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安装调试费</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32</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人工服务</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7108"/>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合计</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r>
    </w:tbl>
    <w:p>
      <w:pPr>
        <w:pStyle w:val="null3"/>
        <w:jc w:val="left"/>
      </w:pPr>
      <w:r>
        <w:rPr>
          <w:sz w:val="21"/>
        </w:rPr>
        <w:t>注：货物名称及参数必须与乙方投标文件中内容一致。</w:t>
      </w:r>
    </w:p>
    <w:p>
      <w:pPr>
        <w:pStyle w:val="null3"/>
        <w:jc w:val="left"/>
      </w:pPr>
      <w:r>
        <w:rPr>
          <w:sz w:val="21"/>
          <w:b/>
        </w:rPr>
        <w:t>三、设备要求</w:t>
      </w:r>
    </w:p>
    <w:p>
      <w:pPr>
        <w:pStyle w:val="null3"/>
        <w:ind w:firstLine="420"/>
        <w:jc w:val="left"/>
      </w:pPr>
      <w:r>
        <w:rPr>
          <w:sz w:val="21"/>
        </w:rPr>
        <w:t>1.</w:t>
      </w:r>
      <w:r>
        <w:rPr>
          <w:sz w:val="21"/>
        </w:rPr>
        <w:t>货物为原制造商制造的全新产品，整机无污染，无侵权行为、表面无划损、无任何缺陷隐患，在中国境内可依常规安全合法使用。</w:t>
      </w:r>
    </w:p>
    <w:p>
      <w:pPr>
        <w:pStyle w:val="null3"/>
        <w:ind w:firstLine="420"/>
        <w:jc w:val="left"/>
      </w:pPr>
      <w:r>
        <w:rPr>
          <w:sz w:val="21"/>
        </w:rPr>
        <w:t>2.</w:t>
      </w:r>
      <w:r>
        <w:rPr>
          <w:sz w:val="21"/>
        </w:rPr>
        <w:t>乙方所供应产品需执行国家相关标准、行业标准、地方标准或者其他标准、规范。</w:t>
      </w:r>
    </w:p>
    <w:p>
      <w:pPr>
        <w:pStyle w:val="null3"/>
        <w:ind w:firstLine="420"/>
        <w:jc w:val="left"/>
      </w:pPr>
      <w:r>
        <w:rPr>
          <w:sz w:val="21"/>
        </w:rPr>
        <w:t>3.</w:t>
      </w:r>
      <w:r>
        <w:rPr>
          <w:sz w:val="21"/>
        </w:rPr>
        <w:t>乙方保证，甲方在中华人民共和国使用该货物或货物的任何一部分时，免受第三方提出的侵犯其专利权、商标权、著作权或其它知识产权的起诉。</w:t>
      </w:r>
    </w:p>
    <w:p>
      <w:pPr>
        <w:pStyle w:val="null3"/>
        <w:jc w:val="left"/>
      </w:pPr>
      <w:r>
        <w:rPr>
          <w:sz w:val="21"/>
          <w:b/>
        </w:rPr>
        <w:t>四、交货期及交货地点</w:t>
      </w:r>
    </w:p>
    <w:p>
      <w:pPr>
        <w:pStyle w:val="null3"/>
        <w:ind w:firstLine="420"/>
        <w:jc w:val="left"/>
      </w:pPr>
      <w:r>
        <w:rPr>
          <w:sz w:val="21"/>
        </w:rPr>
        <w:t>1.</w:t>
      </w:r>
      <w:r>
        <w:rPr>
          <w:sz w:val="21"/>
        </w:rPr>
        <w:t>交货期：自合同签订之日起6个月内完成交付验收。</w:t>
      </w:r>
    </w:p>
    <w:p>
      <w:pPr>
        <w:pStyle w:val="null3"/>
        <w:ind w:firstLine="420"/>
        <w:jc w:val="left"/>
      </w:pPr>
      <w:r>
        <w:rPr>
          <w:sz w:val="21"/>
        </w:rPr>
        <w:t>2.</w:t>
      </w:r>
      <w:r>
        <w:rPr>
          <w:sz w:val="21"/>
        </w:rPr>
        <w:t>交货地点：广州城市职业学院科教城校区风雨操场B3-101</w:t>
      </w:r>
    </w:p>
    <w:p>
      <w:pPr>
        <w:pStyle w:val="null3"/>
        <w:jc w:val="left"/>
      </w:pPr>
      <w:r>
        <w:rPr>
          <w:sz w:val="21"/>
          <w:b/>
        </w:rPr>
        <w:t>五、付款方式</w:t>
      </w:r>
    </w:p>
    <w:p>
      <w:pPr>
        <w:pStyle w:val="null3"/>
        <w:ind w:firstLine="420"/>
        <w:jc w:val="left"/>
      </w:pPr>
      <w:r>
        <w:rPr>
          <w:sz w:val="21"/>
        </w:rPr>
        <w:t>第1期：支付比例30%，合同生效后，甲方收到等额有效发票后5个工作日内，支付合同总金额的30%；</w:t>
      </w:r>
    </w:p>
    <w:p>
      <w:pPr>
        <w:pStyle w:val="null3"/>
        <w:ind w:firstLine="420"/>
        <w:jc w:val="left"/>
      </w:pPr>
      <w:r>
        <w:rPr>
          <w:sz w:val="21"/>
        </w:rPr>
        <w:t>第2期：支付比例60%，乙方将全部货物送至广州城市职业学院科教城校区风雨操场B3-101，甲方收到等额有效发票后10个工作日内，向乙方支付合同总金额的60%；</w:t>
      </w:r>
    </w:p>
    <w:p>
      <w:pPr>
        <w:pStyle w:val="null3"/>
        <w:ind w:firstLine="420"/>
        <w:jc w:val="left"/>
      </w:pPr>
      <w:r>
        <w:rPr>
          <w:sz w:val="21"/>
        </w:rPr>
        <w:t>第3期：支付比例10%，乙方完成设备供货安装、测试、联调且设备正常试运行1个月之后，甲方项目验收合格且收到等额有效发票后10个工作日内，向乙方支付合同总金额的10%。</w:t>
      </w:r>
    </w:p>
    <w:p>
      <w:pPr>
        <w:pStyle w:val="null3"/>
        <w:ind w:firstLine="420"/>
        <w:jc w:val="left"/>
      </w:pPr>
      <w:r>
        <w:rPr>
          <w:sz w:val="21"/>
        </w:rPr>
        <w:t>注：因甲方使用的是财政资金，甲方在前款规定的付款时间为向上级主管部门提出办理财政支付申请手续的时间（不含政府财政支付部门审核的时间），在规定时间内提出支付申请手续后即视为甲方已经按期支付。如因政府财政部门原因造成付款迟延的，甲方不承担违约责任。乙方逾期提供符合本合同要求的请款材料或提供的请款材料不符合本合要求的，甲方不承担违约责任。因甲方年度支付预算不足无法足额支付价款的，则应顺延到下一财年完成剩余款的支付，由于财政资金拨款不到位而导致甲方逾期付款的，甲方不承担违约责任，乙方不得因上述理由拒绝为甲方提供货物及配套服务。</w:t>
      </w:r>
    </w:p>
    <w:p>
      <w:pPr>
        <w:pStyle w:val="null3"/>
        <w:ind w:firstLine="420"/>
        <w:jc w:val="left"/>
      </w:pPr>
      <w:r>
        <w:rPr>
          <w:sz w:val="21"/>
        </w:rPr>
        <w:t>如项目发生合同融资，甲方应当将合同款项支付到合同约定收款账户。</w:t>
      </w:r>
    </w:p>
    <w:p>
      <w:pPr>
        <w:pStyle w:val="null3"/>
        <w:jc w:val="left"/>
      </w:pPr>
      <w:r>
        <w:rPr>
          <w:sz w:val="21"/>
          <w:b/>
        </w:rPr>
        <w:t>六、质保期及售后服务要求</w:t>
      </w:r>
    </w:p>
    <w:p>
      <w:pPr>
        <w:pStyle w:val="null3"/>
        <w:ind w:firstLine="420"/>
        <w:jc w:val="left"/>
      </w:pPr>
      <w:r>
        <w:rPr>
          <w:sz w:val="21"/>
        </w:rPr>
        <w:t>1.</w:t>
      </w:r>
      <w:r>
        <w:rPr>
          <w:sz w:val="21"/>
        </w:rPr>
        <w:t>售后服务</w:t>
      </w:r>
    </w:p>
    <w:p>
      <w:pPr>
        <w:pStyle w:val="null3"/>
        <w:ind w:firstLine="420"/>
        <w:jc w:val="left"/>
      </w:pPr>
      <w:r>
        <w:rPr>
          <w:sz w:val="21"/>
        </w:rPr>
        <w:t>质保期：乙方对本合同标的提供_</w:t>
      </w:r>
      <w:r>
        <w:rPr>
          <w:sz w:val="21"/>
          <w:u w:val="single"/>
        </w:rPr>
        <w:t>3</w:t>
      </w:r>
      <w:r>
        <w:rPr>
          <w:sz w:val="21"/>
        </w:rPr>
        <w:t>_年质保期（费用包含在投标报价中），对由于设计、制造工艺、材料和安装所造成的质量缺陷或质量问题负责，并进行修理、更换零部件或退换，并须对设备出现的有关技术性问题或安全问题负责处理、解决，同时乙方应相应延长被更换货物的质保期，软件提供终身升级，质保期自货物验收合格之日起计算。质保期内提供现场保修、包换或包退服务，由此产生的一切费用均由乙方承担。乙方不能修复、调换或不能退货的，应退回相应货款，并承担相应违约责任。</w:t>
      </w:r>
    </w:p>
    <w:p>
      <w:pPr>
        <w:pStyle w:val="null3"/>
        <w:ind w:firstLine="420"/>
        <w:jc w:val="left"/>
      </w:pPr>
      <w:r>
        <w:rPr>
          <w:sz w:val="21"/>
        </w:rPr>
        <w:t>乙方应有专职工程师负责对所售产品安装，调试，培训，维修和处理。质保期内，在接到系统故障或问题告知后，乙方响应时间不得超过_</w:t>
      </w:r>
      <w:r>
        <w:rPr>
          <w:sz w:val="21"/>
          <w:u w:val="single"/>
        </w:rPr>
        <w:t>2</w:t>
      </w:r>
      <w:r>
        <w:rPr>
          <w:sz w:val="21"/>
        </w:rPr>
        <w:t>_小时，到达现场时间不得超过_</w:t>
      </w:r>
      <w:r>
        <w:rPr>
          <w:sz w:val="21"/>
          <w:u w:val="single"/>
        </w:rPr>
        <w:t>24</w:t>
      </w:r>
      <w:r>
        <w:rPr>
          <w:sz w:val="21"/>
        </w:rPr>
        <w:t>_小时，并应在_</w:t>
      </w:r>
      <w:r>
        <w:rPr>
          <w:sz w:val="21"/>
          <w:u w:val="single"/>
        </w:rPr>
        <w:t>48</w:t>
      </w:r>
      <w:r>
        <w:rPr>
          <w:sz w:val="21"/>
        </w:rPr>
        <w:t>_小时（前述响应及到达现场时间已包含计算在内）内排除故障。否则视为乙方不能修复货物。如果需要更换配件的，乙方须在_</w:t>
      </w:r>
      <w:r>
        <w:rPr>
          <w:sz w:val="21"/>
          <w:u w:val="single"/>
        </w:rPr>
        <w:t>3</w:t>
      </w:r>
      <w:r>
        <w:rPr>
          <w:sz w:val="21"/>
        </w:rPr>
        <w:t>_个工作日内完成配件更换服务，且更换的配件跟被更换的品牌、类型相一致或者是同类档次相当或更高的替代品，后者需征得甲方管理人员同意。如果故障在前述时间内仍无法排除，乙方应无条件在_</w:t>
      </w:r>
      <w:r>
        <w:rPr>
          <w:sz w:val="21"/>
          <w:u w:val="single"/>
        </w:rPr>
        <w:t>5</w:t>
      </w:r>
      <w:r>
        <w:rPr>
          <w:sz w:val="21"/>
        </w:rPr>
        <w:t>_个工作日内提供不低于故障设备规格型号档次的备用设备供甲方使用，直至故障设备修复。</w:t>
      </w:r>
    </w:p>
    <w:p>
      <w:pPr>
        <w:pStyle w:val="null3"/>
        <w:ind w:firstLine="420"/>
        <w:jc w:val="left"/>
      </w:pPr>
      <w:r>
        <w:rPr>
          <w:sz w:val="21"/>
        </w:rPr>
        <w:t>2.</w:t>
      </w:r>
      <w:r>
        <w:rPr>
          <w:sz w:val="21"/>
        </w:rPr>
        <w:t>质保期内，同一硬件一个月内连续2次出现同一故障，乙方应无条件更换性能指标不低于原规格型号的新部件。严重影响教学工作的，乙方无条件提供不低于该档次的设备给甲方使用。</w:t>
      </w:r>
    </w:p>
    <w:p>
      <w:pPr>
        <w:pStyle w:val="null3"/>
        <w:ind w:firstLine="420"/>
        <w:jc w:val="left"/>
      </w:pPr>
      <w:r>
        <w:rPr>
          <w:sz w:val="21"/>
        </w:rPr>
        <w:t>质保期满后设备维修仅收取配件成本费，不收取上门费及人工费。</w:t>
      </w:r>
    </w:p>
    <w:p>
      <w:pPr>
        <w:pStyle w:val="null3"/>
        <w:ind w:firstLine="420"/>
        <w:jc w:val="left"/>
      </w:pPr>
      <w:r>
        <w:rPr>
          <w:sz w:val="21"/>
        </w:rPr>
        <w:t>其他条款以乙方投标文件为准。</w:t>
      </w:r>
    </w:p>
    <w:p>
      <w:pPr>
        <w:pStyle w:val="null3"/>
        <w:ind w:firstLine="420"/>
        <w:jc w:val="left"/>
      </w:pPr>
      <w:r>
        <w:rPr>
          <w:sz w:val="21"/>
        </w:rPr>
        <w:t>3.</w:t>
      </w:r>
      <w:r>
        <w:rPr>
          <w:sz w:val="21"/>
        </w:rPr>
        <w:t>培训要求</w:t>
      </w:r>
    </w:p>
    <w:p>
      <w:pPr>
        <w:pStyle w:val="null3"/>
        <w:ind w:firstLine="420"/>
        <w:jc w:val="left"/>
      </w:pPr>
      <w:r>
        <w:rPr>
          <w:sz w:val="21"/>
        </w:rPr>
        <w:t>乙方负责提供合同标的现场操作、运行、维护、修理的培训方案及必需的培训资料，并对甲方受训人员进行现场培训直至能熟练操作为止，培训次数≥_</w:t>
      </w:r>
      <w:r>
        <w:rPr>
          <w:sz w:val="21"/>
          <w:u w:val="single"/>
        </w:rPr>
        <w:t>5</w:t>
      </w:r>
      <w:r>
        <w:rPr>
          <w:sz w:val="21"/>
        </w:rPr>
        <w:t>_次，培训期间工程师的食宿由乙方负责。培训内容应至少包括：设备的操作使用和保养；设备安全注意事项；设备简易故障排除等。在后期使用过程中，如需增加培训环节，乙方负责根据甲方需要提供培训服务。以上相关费用已包含在投标报价中。</w:t>
      </w:r>
    </w:p>
    <w:p>
      <w:pPr>
        <w:pStyle w:val="null3"/>
        <w:jc w:val="left"/>
      </w:pPr>
      <w:r>
        <w:rPr>
          <w:sz w:val="21"/>
          <w:b/>
        </w:rPr>
        <w:t>七、安装、调试与验收</w:t>
      </w:r>
    </w:p>
    <w:p>
      <w:pPr>
        <w:pStyle w:val="null3"/>
        <w:ind w:firstLine="420"/>
        <w:jc w:val="left"/>
      </w:pPr>
      <w:r>
        <w:rPr>
          <w:sz w:val="21"/>
        </w:rPr>
        <w:t>1.</w:t>
      </w:r>
      <w:r>
        <w:rPr>
          <w:sz w:val="21"/>
        </w:rPr>
        <w:t>安装要求：产品需符合国家及用户提出的有关质量标准，安装调试到位可以正常使用。</w:t>
      </w:r>
    </w:p>
    <w:p>
      <w:pPr>
        <w:pStyle w:val="null3"/>
        <w:ind w:firstLine="420"/>
        <w:jc w:val="left"/>
      </w:pPr>
      <w:r>
        <w:rPr>
          <w:sz w:val="21"/>
        </w:rPr>
        <w:t>2.</w:t>
      </w:r>
      <w:r>
        <w:rPr>
          <w:sz w:val="21"/>
        </w:rPr>
        <w:t>乙方应根据所提交的验收方案和实施办法，按照《广州城市职业学院采购管理办法（2023年修订）》的相关规定进行测试和验收。</w:t>
      </w:r>
    </w:p>
    <w:p>
      <w:pPr>
        <w:pStyle w:val="null3"/>
        <w:ind w:firstLine="420"/>
        <w:jc w:val="left"/>
      </w:pPr>
      <w:r>
        <w:rPr>
          <w:sz w:val="21"/>
        </w:rPr>
        <w:t>3.</w:t>
      </w:r>
      <w:r>
        <w:rPr>
          <w:sz w:val="21"/>
        </w:rPr>
        <w:t>交付验收标准依次序对照适用标准为：①符合中华人民共和国国家安全质量标准、环保标准或行业标准；②符合招标文件和响应承诺中甲方认可的合理最佳配置、参数及各项要求；③货物来源国官方标准。</w:t>
      </w:r>
    </w:p>
    <w:p>
      <w:pPr>
        <w:pStyle w:val="null3"/>
        <w:ind w:firstLine="420"/>
        <w:jc w:val="left"/>
      </w:pPr>
      <w:r>
        <w:rPr>
          <w:sz w:val="21"/>
        </w:rPr>
        <w:t>4.</w:t>
      </w:r>
      <w:r>
        <w:rPr>
          <w:sz w:val="21"/>
        </w:rPr>
        <w:t>货物为原厂商未启封全新包装，具出厂合格证，序列号、包装箱号与出厂批号一致，并可追索查阅。所有随设备的附件必须齐全。</w:t>
      </w:r>
    </w:p>
    <w:p>
      <w:pPr>
        <w:pStyle w:val="null3"/>
        <w:ind w:firstLine="420"/>
        <w:jc w:val="left"/>
      </w:pPr>
      <w:r>
        <w:rPr>
          <w:sz w:val="21"/>
        </w:rPr>
        <w:t>5.</w:t>
      </w:r>
      <w:r>
        <w:rPr>
          <w:sz w:val="21"/>
        </w:rPr>
        <w:t>乙方应将关键主机设备的用户手册、保修手册、有关单证资料及配备件、随机工具等交付给甲方，使用操作及安全须知等重要资料应附有中文说明。</w:t>
      </w:r>
    </w:p>
    <w:p>
      <w:pPr>
        <w:pStyle w:val="null3"/>
        <w:ind w:firstLine="420"/>
        <w:jc w:val="left"/>
      </w:pPr>
      <w:r>
        <w:rPr>
          <w:sz w:val="21"/>
        </w:rPr>
        <w:t>6.</w:t>
      </w:r>
      <w:r>
        <w:rPr>
          <w:sz w:val="21"/>
        </w:rPr>
        <w:t>设备到货并经乙方技术人员安装后，甲方有权委托有资格的单位对上述设备进行校准或检验，设备校准或检定所需的费用由乙方负担。</w:t>
      </w:r>
    </w:p>
    <w:p>
      <w:pPr>
        <w:pStyle w:val="null3"/>
        <w:ind w:firstLine="420"/>
        <w:jc w:val="left"/>
      </w:pPr>
      <w:r>
        <w:rPr>
          <w:sz w:val="21"/>
        </w:rPr>
        <w:t>7.</w:t>
      </w:r>
      <w:r>
        <w:rPr>
          <w:sz w:val="21"/>
        </w:rPr>
        <w:t>甲方组成验收小组根据乙方所提交的验收方案和实施办法，按照《广州城市职业学院采购管理办法（2023年修订）》的相关规定进行测试和验收。因货物质量问题发生争议时，由本地质量技术监督部门鉴定。货物符合质量技术标准的，鉴定费由甲方承担；否则鉴定费由乙方承担。</w:t>
      </w:r>
    </w:p>
    <w:p>
      <w:pPr>
        <w:pStyle w:val="null3"/>
        <w:jc w:val="left"/>
      </w:pPr>
      <w:r>
        <w:rPr>
          <w:sz w:val="21"/>
          <w:b/>
        </w:rPr>
        <w:t>八、违约责任与赔偿损失</w:t>
      </w:r>
    </w:p>
    <w:p>
      <w:pPr>
        <w:pStyle w:val="null3"/>
        <w:ind w:firstLine="420"/>
        <w:jc w:val="left"/>
      </w:pPr>
      <w:r>
        <w:rPr>
          <w:sz w:val="21"/>
        </w:rPr>
        <w:t>1.</w:t>
      </w:r>
      <w:r>
        <w:rPr>
          <w:sz w:val="21"/>
        </w:rPr>
        <w:t>乙方交付的货物/提供的服务不符合本合同规定的，甲方有权拒收，并且乙方须向甲方支付本合同总价5%的违约金。</w:t>
      </w:r>
    </w:p>
    <w:p>
      <w:pPr>
        <w:pStyle w:val="null3"/>
        <w:ind w:firstLine="420"/>
        <w:jc w:val="left"/>
      </w:pPr>
      <w:r>
        <w:rPr>
          <w:sz w:val="21"/>
        </w:rPr>
        <w:t>2.</w:t>
      </w:r>
      <w:r>
        <w:rPr>
          <w:sz w:val="21"/>
        </w:rPr>
        <w:t>乙方未能按本合同规定的交货时间交付货物/提供服务，从逾期之日起每日按本合同总价3‰的数额向甲方支付违约金；逾期半个月以上的，甲方有权终止合同，由此造成的甲方经济损失由乙方承担。</w:t>
      </w:r>
    </w:p>
    <w:p>
      <w:pPr>
        <w:pStyle w:val="null3"/>
        <w:ind w:firstLine="420"/>
        <w:jc w:val="left"/>
      </w:pPr>
      <w:r>
        <w:rPr>
          <w:sz w:val="21"/>
        </w:rPr>
        <w:t>3.</w:t>
      </w:r>
      <w:r>
        <w:rPr>
          <w:sz w:val="21"/>
        </w:rPr>
        <w:t>甲方无正当理由拒收货物/接受服务，到期拒付货物/服务款项的，甲方向乙方偿付本合同总的5%的违约金。甲方人逾期付款，则每日按本合同总价的3‰向乙方偿付违约金。</w:t>
      </w:r>
    </w:p>
    <w:p>
      <w:pPr>
        <w:pStyle w:val="null3"/>
        <w:ind w:firstLine="420"/>
        <w:jc w:val="left"/>
      </w:pPr>
      <w:r>
        <w:rPr>
          <w:sz w:val="21"/>
        </w:rPr>
        <w:t>4.</w:t>
      </w:r>
      <w:r>
        <w:rPr>
          <w:sz w:val="21"/>
        </w:rPr>
        <w:t>对于因甲方原因导致变更、中止或者终止政府采购合同的，甲方应当依照以下合同约定对乙方受到的损失予以赔偿或者补偿：</w:t>
      </w:r>
    </w:p>
    <w:p>
      <w:pPr>
        <w:pStyle w:val="null3"/>
        <w:ind w:firstLine="420"/>
        <w:jc w:val="left"/>
      </w:pPr>
      <w:r>
        <w:rPr>
          <w:sz w:val="21"/>
        </w:rPr>
        <w:t>5.</w:t>
      </w:r>
      <w:r>
        <w:rPr>
          <w:sz w:val="21"/>
        </w:rPr>
        <w:t>其它违约责任按《中华人民共和国合同法》处理。</w:t>
      </w:r>
    </w:p>
    <w:p>
      <w:pPr>
        <w:pStyle w:val="null3"/>
        <w:jc w:val="left"/>
      </w:pPr>
      <w:r>
        <w:rPr>
          <w:sz w:val="21"/>
          <w:b/>
        </w:rPr>
        <w:t>九、争议的解决</w:t>
      </w:r>
    </w:p>
    <w:p>
      <w:pPr>
        <w:pStyle w:val="null3"/>
        <w:ind w:firstLine="420"/>
        <w:jc w:val="left"/>
      </w:pPr>
      <w:r>
        <w:rPr>
          <w:sz w:val="21"/>
        </w:rPr>
        <w:t>合同执行过程中发生的任何争议，如双方不能通过友好协商解决，甲、乙双方一致同意向甲方所在地有管辖权的人民法院提起诉讼。</w:t>
      </w:r>
    </w:p>
    <w:p>
      <w:pPr>
        <w:pStyle w:val="null3"/>
        <w:jc w:val="left"/>
      </w:pPr>
      <w:r>
        <w:rPr>
          <w:sz w:val="21"/>
          <w:b/>
        </w:rPr>
        <w:t>十、不可抗力</w:t>
      </w:r>
    </w:p>
    <w:p>
      <w:pPr>
        <w:pStyle w:val="null3"/>
        <w:ind w:firstLine="420"/>
        <w:jc w:val="left"/>
      </w:pP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left"/>
      </w:pPr>
      <w:r>
        <w:rPr>
          <w:sz w:val="21"/>
          <w:b/>
        </w:rPr>
        <w:t>十一、税费</w:t>
      </w:r>
    </w:p>
    <w:p>
      <w:pPr>
        <w:pStyle w:val="null3"/>
        <w:ind w:firstLine="420"/>
        <w:jc w:val="left"/>
      </w:pPr>
      <w:r>
        <w:rPr>
          <w:sz w:val="21"/>
        </w:rPr>
        <w:t>在中国境内、外发生的与本合同执行有关的一切税费均由乙方负担。</w:t>
      </w:r>
    </w:p>
    <w:p>
      <w:pPr>
        <w:pStyle w:val="null3"/>
        <w:jc w:val="left"/>
      </w:pPr>
      <w:r>
        <w:rPr>
          <w:sz w:val="21"/>
          <w:b/>
        </w:rPr>
        <w:t>十二、其它</w:t>
      </w:r>
    </w:p>
    <w:p>
      <w:pPr>
        <w:pStyle w:val="null3"/>
        <w:ind w:firstLine="420"/>
        <w:jc w:val="left"/>
      </w:pPr>
      <w:r>
        <w:rPr>
          <w:sz w:val="21"/>
        </w:rPr>
        <w:t>1.</w:t>
      </w:r>
      <w:r>
        <w:rPr>
          <w:sz w:val="21"/>
        </w:rPr>
        <w:t>本合同所有附件、招标文件、投标文件、中标通知书均为合同的有效组成部分，与本合同具有同等法律效力。</w:t>
      </w:r>
    </w:p>
    <w:p>
      <w:pPr>
        <w:pStyle w:val="null3"/>
        <w:ind w:firstLine="420"/>
        <w:jc w:val="left"/>
      </w:pPr>
      <w:r>
        <w:rPr>
          <w:sz w:val="21"/>
        </w:rPr>
        <w:t>2.</w:t>
      </w:r>
      <w:r>
        <w:rPr>
          <w:sz w:val="21"/>
        </w:rPr>
        <w:t>在执行本合同的过程中，所有经双方签署确认的文件（包括会议纪要、补充协议、往来信函）即成为本合同的有效组成部分。</w:t>
      </w:r>
    </w:p>
    <w:p>
      <w:pPr>
        <w:pStyle w:val="null3"/>
        <w:ind w:firstLine="420"/>
        <w:jc w:val="left"/>
      </w:pPr>
      <w:r>
        <w:rPr>
          <w:sz w:val="21"/>
        </w:rPr>
        <w:t>3.</w:t>
      </w:r>
      <w:r>
        <w:rPr>
          <w:sz w:val="21"/>
        </w:rPr>
        <w:t>如一方地址、电话、传真号码有变更，应在变更当日内书面通知对方，否则，应承担相应责任。</w:t>
      </w:r>
    </w:p>
    <w:p>
      <w:pPr>
        <w:pStyle w:val="null3"/>
        <w:ind w:firstLine="420"/>
        <w:jc w:val="left"/>
      </w:pPr>
      <w:r>
        <w:rPr>
          <w:sz w:val="21"/>
        </w:rPr>
        <w:t>4.</w:t>
      </w:r>
      <w:r>
        <w:rPr>
          <w:sz w:val="21"/>
        </w:rPr>
        <w:t>除甲方事先书面同意外，乙方不得部分或全部转让其应履行的合同项下的义务。</w:t>
      </w:r>
    </w:p>
    <w:p>
      <w:pPr>
        <w:pStyle w:val="null3"/>
        <w:jc w:val="left"/>
      </w:pPr>
      <w:r>
        <w:rPr>
          <w:sz w:val="21"/>
          <w:b/>
        </w:rPr>
        <w:t>十三、合同生效</w:t>
      </w:r>
    </w:p>
    <w:p>
      <w:pPr>
        <w:pStyle w:val="null3"/>
        <w:ind w:firstLine="420"/>
        <w:jc w:val="left"/>
      </w:pPr>
      <w:r>
        <w:rPr>
          <w:sz w:val="21"/>
        </w:rPr>
        <w:t>1.</w:t>
      </w:r>
      <w:r>
        <w:rPr>
          <w:sz w:val="21"/>
        </w:rPr>
        <w:t>本合同在甲乙双方法人代表或其授权代表签字盖章后生效。</w:t>
      </w:r>
    </w:p>
    <w:p>
      <w:pPr>
        <w:pStyle w:val="null3"/>
        <w:ind w:firstLine="420"/>
        <w:jc w:val="left"/>
      </w:pPr>
      <w:r>
        <w:rPr>
          <w:sz w:val="21"/>
        </w:rPr>
        <w:t>2.</w:t>
      </w:r>
      <w:r>
        <w:rPr>
          <w:sz w:val="21"/>
        </w:rPr>
        <w:t>合同一式</w:t>
      </w:r>
      <w:r>
        <w:rPr>
          <w:sz w:val="21"/>
          <w:u w:val="single"/>
        </w:rPr>
        <w:t xml:space="preserve">  </w:t>
      </w:r>
      <w:r>
        <w:rPr>
          <w:sz w:val="21"/>
        </w:rPr>
        <w:t>份，双方各执</w:t>
      </w:r>
      <w:r>
        <w:rPr>
          <w:sz w:val="21"/>
          <w:u w:val="single"/>
        </w:rPr>
        <w:t xml:space="preserve">  </w:t>
      </w:r>
      <w:r>
        <w:rPr>
          <w:sz w:val="21"/>
        </w:rPr>
        <w:t>份，具备同等效力。</w:t>
      </w:r>
    </w:p>
    <w:p>
      <w:pPr>
        <w:pStyle w:val="null3"/>
        <w:spacing w:before="240"/>
        <w:jc w:val="left"/>
      </w:pPr>
      <w:r>
        <w:rPr>
          <w:sz w:val="21"/>
        </w:rPr>
        <w:t>甲方（盖章）：                                      乙方（盖章）：</w:t>
      </w:r>
    </w:p>
    <w:p>
      <w:pPr>
        <w:pStyle w:val="null3"/>
        <w:jc w:val="left"/>
      </w:pPr>
      <w:r>
        <w:rPr>
          <w:sz w:val="21"/>
        </w:rPr>
        <w:t>代表：                                              代表：</w:t>
      </w:r>
    </w:p>
    <w:p>
      <w:pPr>
        <w:pStyle w:val="null3"/>
        <w:jc w:val="left"/>
      </w:pPr>
      <w:r>
        <w:rPr>
          <w:sz w:val="21"/>
        </w:rPr>
        <w:t>签订地点：                                          签订地点：</w:t>
      </w:r>
    </w:p>
    <w:p>
      <w:pPr>
        <w:pStyle w:val="null3"/>
        <w:jc w:val="left"/>
      </w:pPr>
      <w:r>
        <w:rPr>
          <w:sz w:val="21"/>
        </w:rPr>
        <w:t>签订日期：   年  月  日                             签订日期：   年  月  日</w:t>
      </w:r>
    </w:p>
    <w:p>
      <w:pPr>
        <w:pStyle w:val="null3"/>
        <w:ind w:firstLine="5460"/>
        <w:jc w:val="left"/>
      </w:pPr>
      <w:r>
        <w:rPr>
          <w:sz w:val="21"/>
        </w:rPr>
        <w:t>开户名称：</w:t>
      </w:r>
    </w:p>
    <w:p>
      <w:pPr>
        <w:pStyle w:val="null3"/>
        <w:ind w:firstLine="5460"/>
        <w:jc w:val="left"/>
      </w:pPr>
      <w:r>
        <w:rPr>
          <w:sz w:val="21"/>
        </w:rPr>
        <w:t>银行帐号：</w:t>
      </w:r>
    </w:p>
    <w:p>
      <w:pPr>
        <w:pStyle w:val="null3"/>
        <w:ind w:firstLine="5460"/>
        <w:jc w:val="left"/>
      </w:pPr>
      <w:r>
        <w:rPr>
          <w:sz w:val="21"/>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440101-2025-03040</w:t>
      </w:r>
    </w:p>
    <w:p>
      <w:pPr>
        <w:pStyle w:val="null3"/>
        <w:jc w:val="center"/>
        <w:outlineLvl w:val="3"/>
      </w:pPr>
      <w:r>
        <w:rPr>
          <w:sz w:val="24"/>
          <w:b/>
        </w:rPr>
        <w:t>采购项目编号：</w:t>
      </w:r>
      <w:r>
        <w:rPr>
          <w:sz w:val="24"/>
          <w:b/>
        </w:rPr>
        <w:t>GDZF-ZCFZB-2025-0631630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广东泽福管理咨询有限公司</w:t>
      </w:r>
    </w:p>
    <w:p>
      <w:pPr>
        <w:pStyle w:val="null3"/>
        <w:ind w:firstLine="480"/>
      </w:pPr>
      <w:r>
        <w:rPr/>
        <w:t xml:space="preserve"> 你方组织的</w:t>
      </w:r>
      <w:r>
        <w:rPr>
          <w:u w:val="single"/>
        </w:rPr>
        <w:t>“</w:t>
      </w:r>
      <w:r>
        <w:rPr>
          <w:u w:val="single"/>
        </w:rPr>
        <w:t>广州城市职业学院2025年数字体能实训室项目</w:t>
      </w:r>
      <w:r>
        <w:rPr>
          <w:u w:val="single"/>
        </w:rPr>
        <w:t>”</w:t>
      </w:r>
      <w:r>
        <w:rPr/>
        <w:t>项目的招标[采购项目编号为：</w:t>
      </w:r>
      <w:r>
        <w:rPr>
          <w:u w:val="single"/>
        </w:rPr>
        <w:t>GDZF-ZCFZB-2025-0631630</w:t>
      </w:r>
      <w:r>
        <w:rPr/>
        <w:t>]，我方愿参与投标。</w:t>
      </w:r>
    </w:p>
    <w:p>
      <w:pPr>
        <w:pStyle w:val="null3"/>
        <w:ind w:firstLine="480"/>
      </w:pPr>
      <w:r>
        <w:rPr/>
        <w:t>我方确认收到贵方提供的</w:t>
      </w:r>
      <w:r>
        <w:rPr>
          <w:u w:val="single"/>
        </w:rPr>
        <w:t>“</w:t>
      </w:r>
      <w:r>
        <w:rPr>
          <w:u w:val="single"/>
        </w:rPr>
        <w:t>广州城市职业学院2025年数字体能实训室项目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广东泽福管理咨询有限公司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广州城市职业学院2025年数字体能实训室项目</w:t>
      </w:r>
      <w:r>
        <w:rPr/>
        <w:t>”项目采购[采购项目编号为</w:t>
      </w:r>
      <w:r>
        <w:rPr/>
        <w:t>GDZF-ZCFZB-2025-0631630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广州城市职业学院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广东泽福管理咨询有限公司</w:t>
      </w:r>
    </w:p>
    <w:p>
      <w:pPr>
        <w:pStyle w:val="null3"/>
        <w:ind w:firstLine="480"/>
      </w:pPr>
      <w:r>
        <w:rPr/>
        <w:t xml:space="preserve"> 如果我方在贵采购代理机构组织的</w:t>
      </w:r>
      <w:r>
        <w:rPr/>
        <w:t>广州城市职业学院2025年数字体能实训室项目</w:t>
      </w:r>
      <w:r>
        <w:rPr/>
        <w:t>招标中获中标（采购项目编号：</w:t>
      </w:r>
      <w:r>
        <w:rPr/>
        <w:t>GDZF-ZCFZB-2025-0631630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广东泽福管理咨询有限公司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