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pPr>
      <w:r>
        <w:rPr/>
        <w:t>　</w:t>
      </w:r>
    </w:p>
    <w:p>
      <w:pPr>
        <w:pStyle w:val="null3"/>
      </w:pPr>
      <w:r>
        <w:rPr/>
        <w:t>　</w:t>
      </w:r>
    </w:p>
    <w:p>
      <w:pPr>
        <w:pStyle w:val="null3"/>
      </w:pPr>
      <w:r>
        <w:rPr/>
        <w:t>　</w:t>
      </w:r>
    </w:p>
    <w:p>
      <w:pPr>
        <w:pStyle w:val="null3"/>
        <w:jc w:val="center"/>
        <w:outlineLvl w:val="0"/>
      </w:pPr>
      <w:r>
        <w:rPr>
          <w:sz w:val="48"/>
          <w:b/>
        </w:rPr>
        <w:t xml:space="preserve"> 公开招标文件</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440001-2025-23833</w:t>
      </w:r>
    </w:p>
    <w:p>
      <w:pPr>
        <w:pStyle w:val="null3"/>
        <w:jc w:val="center"/>
        <w:outlineLvl w:val="3"/>
      </w:pPr>
      <w:r>
        <w:rPr>
          <w:sz w:val="24"/>
          <w:b/>
        </w:rPr>
        <w:t>采购项目编号：</w:t>
      </w:r>
      <w:r>
        <w:rPr>
          <w:sz w:val="24"/>
          <w:b/>
        </w:rPr>
        <w:t>GDZF-ZCFZB-2025-1431014</w:t>
      </w:r>
    </w:p>
    <w:p>
      <w:pPr>
        <w:pStyle w:val="null3"/>
        <w:jc w:val="center"/>
        <w:outlineLvl w:val="3"/>
      </w:pPr>
      <w:r>
        <w:rPr>
          <w:sz w:val="24"/>
          <w:b/>
        </w:rPr>
        <w:t>项目名称：</w:t>
      </w:r>
      <w:r>
        <w:rPr>
          <w:sz w:val="24"/>
          <w:b/>
        </w:rPr>
        <w:t>第三届广东林业博览会(二次)</w:t>
      </w:r>
    </w:p>
    <w:p>
      <w:pPr>
        <w:pStyle w:val="null3"/>
        <w:jc w:val="center"/>
        <w:outlineLvl w:val="3"/>
      </w:pPr>
      <w:r>
        <w:rPr>
          <w:sz w:val="24"/>
          <w:b/>
        </w:rPr>
        <w:t>采购人：</w:t>
      </w:r>
      <w:r>
        <w:rPr>
          <w:sz w:val="24"/>
          <w:b/>
        </w:rPr>
        <w:t>广东省林业局</w:t>
      </w:r>
    </w:p>
    <w:p>
      <w:pPr>
        <w:pStyle w:val="null3"/>
        <w:jc w:val="center"/>
        <w:outlineLvl w:val="3"/>
      </w:pPr>
      <w:r>
        <w:rPr>
          <w:sz w:val="24"/>
          <w:b/>
        </w:rPr>
        <w:t>采购代理机构：</w:t>
      </w:r>
      <w:r>
        <w:rPr>
          <w:sz w:val="24"/>
          <w:b/>
        </w:rPr>
        <w:t>广东泽福管理咨询有限公司</w:t>
      </w:r>
    </w:p>
    <w:p>
      <w:pPr>
        <w:pStyle w:val="null3"/>
        <w:ind w:firstLine="480"/>
      </w:pPr>
      <w:r>
        <w:rPr/>
        <w:t xml:space="preserve">  </w:t>
      </w:r>
      <w:r>
        <w:br/>
      </w:r>
    </w:p>
    <w:p>
      <w:pPr>
        <w:pStyle w:val="null3"/>
        <w:jc w:val="center"/>
        <w:outlineLvl w:val="1"/>
      </w:pPr>
      <w:r>
        <w:rPr>
          <w:sz w:val="36"/>
          <w:b/>
        </w:rPr>
        <w:t>第一章投标邀请</w:t>
      </w:r>
    </w:p>
    <w:p>
      <w:pPr>
        <w:pStyle w:val="null3"/>
        <w:ind w:firstLine="480"/>
      </w:pPr>
      <w:r>
        <w:rPr/>
        <w:t>广东泽福管理咨询有限公司</w:t>
      </w:r>
      <w:r>
        <w:rPr/>
        <w:t>受</w:t>
      </w:r>
      <w:r>
        <w:rPr/>
        <w:t>广东省林业局</w:t>
      </w:r>
      <w:r>
        <w:rPr/>
        <w:t>的委托，采用</w:t>
      </w:r>
      <w:r>
        <w:rPr/>
        <w:t>公开招标</w:t>
      </w:r>
      <w:r>
        <w:rPr/>
        <w:t>方式组织采购</w:t>
      </w:r>
      <w:r>
        <w:rPr/>
        <w:t>第三届广东林业博览会(二次)</w:t>
      </w:r>
      <w:r>
        <w:rPr/>
        <w:t>。欢迎符合资格条件的国内供应商参加投标。</w:t>
      </w:r>
    </w:p>
    <w:p>
      <w:pPr>
        <w:pStyle w:val="null3"/>
        <w:outlineLvl w:val="2"/>
      </w:pPr>
      <w:r>
        <w:rPr>
          <w:sz w:val="28"/>
          <w:b/>
        </w:rPr>
        <w:t>一.项目概述</w:t>
      </w:r>
    </w:p>
    <w:p>
      <w:pPr>
        <w:pStyle w:val="null3"/>
        <w:outlineLvl w:val="3"/>
      </w:pPr>
      <w:r>
        <w:rPr>
          <w:sz w:val="24"/>
          <w:b/>
        </w:rPr>
        <w:t>1.名称与编号</w:t>
      </w:r>
    </w:p>
    <w:p>
      <w:pPr>
        <w:pStyle w:val="null3"/>
        <w:ind w:firstLine="480"/>
      </w:pPr>
      <w:r>
        <w:rPr/>
        <w:t>项目名称：</w:t>
      </w:r>
      <w:r>
        <w:rPr/>
        <w:t>第三届广东林业博览会(二次)</w:t>
      </w:r>
    </w:p>
    <w:p>
      <w:pPr>
        <w:pStyle w:val="null3"/>
        <w:ind w:firstLine="480"/>
      </w:pPr>
      <w:r>
        <w:rPr/>
        <w:t>采购计划编号：</w:t>
      </w:r>
      <w:r>
        <w:rPr/>
        <w:t>440001-2025-23833</w:t>
      </w:r>
    </w:p>
    <w:p>
      <w:pPr>
        <w:pStyle w:val="null3"/>
        <w:ind w:firstLine="480"/>
      </w:pPr>
      <w:r>
        <w:rPr/>
        <w:t>采购项目编号：</w:t>
      </w:r>
      <w:r>
        <w:rPr/>
        <w:t>GDZF-ZCFZB-2025-1431014</w:t>
      </w:r>
    </w:p>
    <w:p>
      <w:pPr>
        <w:pStyle w:val="null3"/>
        <w:ind w:firstLine="480"/>
      </w:pPr>
      <w:r>
        <w:rPr/>
        <w:t>采购方式：</w:t>
      </w:r>
      <w:r>
        <w:rPr/>
        <w:t>公开招标</w:t>
      </w:r>
    </w:p>
    <w:p>
      <w:pPr>
        <w:pStyle w:val="null3"/>
        <w:ind w:firstLine="480"/>
      </w:pPr>
      <w:r>
        <w:rPr/>
        <w:t>预算金额：</w:t>
      </w:r>
      <w:r>
        <w:rPr/>
        <w:t>4,900,000.00</w:t>
      </w:r>
      <w:r>
        <w:rPr/>
        <w:t>元</w:t>
      </w:r>
    </w:p>
    <w:p>
      <w:pPr>
        <w:pStyle w:val="null3"/>
        <w:outlineLvl w:val="3"/>
      </w:pPr>
      <w:r>
        <w:rPr>
          <w:sz w:val="24"/>
          <w:b/>
        </w:rPr>
        <w:t>2.项目内容及需求情况（采购项目技术规格、参数及要求）</w:t>
      </w:r>
    </w:p>
    <w:p>
      <w:pPr>
        <w:pStyle w:val="null3"/>
      </w:pPr>
      <w:r>
        <w:rPr/>
        <w:t>采购包1(第三届广东林业博览会):</w:t>
      </w:r>
    </w:p>
    <w:p>
      <w:pPr>
        <w:pStyle w:val="null3"/>
      </w:pPr>
      <w:r>
        <w:rPr/>
        <w:t>采购包预算金额：4,900,000.00元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pPr>
              <w:pStyle w:val="null3"/>
            </w:pPr>
            <w:r>
              <w:rPr/>
              <w:t>品目号</w:t>
            </w:r>
          </w:p>
        </w:tc>
        <w:tc>
          <w:tcPr>
            <w:tcW w:type="dxa" w:w="1368"/>
          </w:tcPr>
          <w:p>
            <w:pPr>
              <w:pStyle w:val="null3"/>
            </w:pPr>
            <w:r>
              <w:rPr/>
              <w:t>品目名称</w:t>
            </w:r>
          </w:p>
        </w:tc>
        <w:tc>
          <w:tcPr>
            <w:tcW w:type="dxa" w:w="2052"/>
          </w:tcPr>
          <w:p>
            <w:pPr>
              <w:pStyle w:val="null3"/>
            </w:pPr>
            <w:r>
              <w:rPr/>
              <w:t>采购标的</w:t>
            </w:r>
          </w:p>
        </w:tc>
        <w:tc>
          <w:tcPr>
            <w:tcW w:type="dxa" w:w="977"/>
          </w:tcPr>
          <w:p>
            <w:pPr>
              <w:pStyle w:val="null3"/>
            </w:pPr>
            <w:r>
              <w:rPr/>
              <w:t>数量（单位）</w:t>
            </w:r>
          </w:p>
        </w:tc>
        <w:tc>
          <w:tcPr>
            <w:tcW w:type="dxa" w:w="977"/>
          </w:tcPr>
          <w:p>
            <w:pPr>
              <w:pStyle w:val="null3"/>
            </w:pPr>
            <w:r>
              <w:rPr/>
              <w:t>技术规格、参数及要求</w:t>
            </w:r>
          </w:p>
        </w:tc>
        <w:tc>
          <w:tcPr>
            <w:tcW w:type="dxa" w:w="977"/>
          </w:tcPr>
          <w:p>
            <w:pPr>
              <w:pStyle w:val="null3"/>
            </w:pPr>
            <w:r>
              <w:rPr/>
              <w:t>品目预算(元)</w:t>
            </w:r>
          </w:p>
        </w:tc>
        <w:tc>
          <w:tcPr>
            <w:tcW w:type="dxa" w:w="977"/>
          </w:tcPr>
          <w:p>
            <w:pPr>
              <w:pStyle w:val="null3"/>
            </w:pPr>
            <w:r>
              <w:rPr/>
              <w:t>是否允许进口产品</w:t>
            </w:r>
          </w:p>
        </w:tc>
      </w:tr>
      <w:tr>
        <w:tc>
          <w:tcPr>
            <w:tcW w:type="dxa" w:w="977"/>
          </w:tcPr>
          <w:p>
            <w:pPr>
              <w:pStyle w:val="null3"/>
            </w:pPr>
            <w:r>
              <w:rPr/>
              <w:t>1-1</w:t>
            </w:r>
          </w:p>
        </w:tc>
        <w:tc>
          <w:tcPr>
            <w:tcW w:type="dxa" w:w="1368"/>
          </w:tcPr>
          <w:p>
            <w:pPr>
              <w:pStyle w:val="null3"/>
            </w:pPr>
            <w:r>
              <w:rPr/>
              <w:t>博览会服务</w:t>
            </w:r>
          </w:p>
        </w:tc>
        <w:tc>
          <w:tcPr>
            <w:tcW w:type="dxa" w:w="2052"/>
          </w:tcPr>
          <w:p>
            <w:pPr>
              <w:pStyle w:val="null3"/>
            </w:pPr>
            <w:r>
              <w:rPr/>
              <w:t>广东林业博览会</w:t>
            </w:r>
          </w:p>
        </w:tc>
        <w:tc>
          <w:tcPr>
            <w:tcW w:type="dxa" w:w="977"/>
          </w:tcPr>
          <w:p>
            <w:pPr>
              <w:pStyle w:val="null3"/>
            </w:pPr>
            <w:r>
              <w:rPr/>
              <w:t>1(项)</w:t>
            </w:r>
          </w:p>
        </w:tc>
        <w:tc>
          <w:tcPr>
            <w:tcW w:type="dxa" w:w="977"/>
          </w:tcPr>
          <w:p>
            <w:pPr>
              <w:pStyle w:val="null3"/>
            </w:pPr>
            <w:r>
              <w:rPr/>
              <w:t>详见第二章</w:t>
            </w:r>
          </w:p>
        </w:tc>
        <w:tc>
          <w:tcPr>
            <w:tcW w:type="dxa" w:w="977"/>
          </w:tcPr>
          <w:p>
            <w:pPr>
              <w:pStyle w:val="null3"/>
            </w:pPr>
            <w:r>
              <w:rPr/>
              <w:t>4,900,000.00</w:t>
            </w:r>
          </w:p>
        </w:tc>
        <w:tc>
          <w:tcPr>
            <w:tcW w:type="dxa" w:w="977"/>
          </w:tcPr>
          <w:p>
            <w:pPr>
              <w:pStyle w:val="null3"/>
            </w:pPr>
            <w:r>
              <w:rPr/>
              <w:t>否</w:t>
            </w:r>
          </w:p>
        </w:tc>
      </w:tr>
    </w:tbl>
    <w:p>
      <w:pPr>
        <w:pStyle w:val="null3"/>
      </w:pPr>
      <w:r>
        <w:rPr/>
        <w:t>本采购包接受联合体投标</w:t>
      </w:r>
    </w:p>
    <w:p>
      <w:pPr>
        <w:pStyle w:val="null3"/>
      </w:pPr>
      <w:r>
        <w:rPr/>
        <w:t>合同分包：不允许合同分包</w:t>
      </w:r>
    </w:p>
    <w:p>
      <w:pPr>
        <w:pStyle w:val="null3"/>
      </w:pPr>
      <w:r>
        <w:rPr/>
        <w:t>合同履行期限：自第三届广东林业博览会合同书签订生效之日起至本博览会承办工作结束止。</w:t>
      </w:r>
    </w:p>
    <w:p>
      <w:pPr>
        <w:pStyle w:val="null3"/>
        <w:outlineLvl w:val="2"/>
      </w:pPr>
      <w:r>
        <w:rPr>
          <w:sz w:val="28"/>
          <w:b/>
        </w:rPr>
        <w:t>二.投标人的资格要求</w:t>
      </w:r>
    </w:p>
    <w:p>
      <w:pPr>
        <w:pStyle w:val="null3"/>
        <w:outlineLvl w:val="3"/>
      </w:pPr>
      <w:r>
        <w:rPr>
          <w:sz w:val="24"/>
          <w:b/>
        </w:rPr>
        <w:t>1.投标人应具备《中华人民共和国政府采购法》第二十二条规定的条件，提供下列材料：</w:t>
      </w:r>
    </w:p>
    <w:p>
      <w:pPr>
        <w:pStyle w:val="null3"/>
      </w:pPr>
      <w:r>
        <w:rPr/>
        <w:t>1）具有独立承担民事责任的能力：具有独立承担民事责任的能力：在中华人民共和国境内注册的法人或其他组织或自然人，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副本复印件。分支机构投标的，须提供总公司和分公司营业执照副本复印件，总公司出具给分支机构的授权书。（以联合体形式参加投标（响应）的，各方该均须具备）</w:t>
      </w:r>
    </w:p>
    <w:p>
      <w:pPr>
        <w:pStyle w:val="null3"/>
      </w:pPr>
      <w:r>
        <w:rPr/>
        <w:t>2）有依法缴纳税收和社会保障资金的良好记录：提供2025年至今任意1个月缴纳税收凭据证明材料复印件；如依法免税的，应提供相应文件证明；提供2025年至今任意1个月缴纳社会保障资金凭据证明材料复印件；如依法不需要缴纳社会保障资金的，应提供相应文件证明；（以联合体形式参加投标（响应）的，各方该均须具备）</w:t>
      </w:r>
    </w:p>
    <w:p>
      <w:pPr>
        <w:pStyle w:val="null3"/>
      </w:pPr>
      <w:r>
        <w:rPr/>
        <w:t>3）具有良好的商业信誉和健全的财务会计制度：提供2024年度财务状况报告或2025年至今任意1个月的财务状况复印件，或银行出具的资信证明材料复印件；（以联合体形式参加投标（响应）的，各方该均须具备）</w:t>
      </w:r>
    </w:p>
    <w:p>
      <w:pPr>
        <w:pStyle w:val="null3"/>
      </w:pPr>
      <w:r>
        <w:rPr/>
        <w:t>4）履行合同所必需的设备和专业技术能力：按投标（响应）文件格式填报设备及专业技术能力情况。（以联合体形式参加投标（响应）的，各方该均须具备）</w:t>
      </w:r>
    </w:p>
    <w:p>
      <w:pPr>
        <w:pStyle w:val="null3"/>
      </w:pPr>
      <w:r>
        <w:rPr/>
        <w:t>5）参加采购活动前3年内，在经营活动中没有重大违法记录：参照投标（报价）函相关承诺格式内容。 重大违法记录，是指供应商因违法经营受到刑事处罚或者责令停产停业、吊销许可证或者执照、较大数额罚款等行政处罚。（较大数额罚款按照发出行政处罚决定书部门所在省级政府，或实行垂直领导的国务院有关行政主管部门制定的较大数额罚款标准，或罚款决定之前需要举行听证会的金额标准来认定）（以联合体形式参加投标（响应）的，各方该均须具备）</w:t>
      </w:r>
    </w:p>
    <w:p>
      <w:pPr>
        <w:pStyle w:val="null3"/>
        <w:outlineLvl w:val="3"/>
      </w:pPr>
      <w:r>
        <w:rPr>
          <w:sz w:val="24"/>
          <w:b/>
        </w:rPr>
        <w:t>2.落实政府采购政策需满足的资格要求：</w:t>
      </w:r>
    </w:p>
    <w:p>
      <w:pPr>
        <w:pStyle w:val="null3"/>
        <w:jc w:val="left"/>
      </w:pPr>
      <w:r>
        <w:rPr/>
        <w:t>采购包1（第三届广东林业博览会）：</w:t>
      </w:r>
      <w:r>
        <w:rPr/>
        <w:t>本项目为面向中小企业预留采购项目，以联合体形式预留不少于合同金额40%给中小企业，其中预留不低于合同金额28%给小微企业。供应商须符合以下情形之一： （1）以联合体形式参加投标的，联合体成员中至少有一方须为小微企业。如联合体成员中未有中型企业的，则小微企业承担部分须达到合同金额的40%。提交《联合体协议书》和《中小企业声明函》。 （2）以联合体形式参加投标的，联合体成员至少有一方须为小微企业。如联合体成员中有中型企业的，则中小企业承担部分须达到合同金额的40%，其中小微企业承担部分须达到合同金额的28%。提交《联合体协议书》和《中小企业声明函》。 （3）非联合体形式参加投标的，则供应商须为小微企业。提交《中小企业声明函》。 （注1：参加投标的中小企业须符合本项目采购标的对应行业（租赁和商务服务）的政策划分标准。） （注2：中小企业以供应商填写的《中小企业声明函（服务）》（见投标格式）为判定标准，残疾人福利性单位以供应商填写的《残疾人福利性单位声明函》（见投标格式）为判定标准，监狱企业须供应商提供由省级以上监狱管理局、戒毒管理局（含新疆生产建设兵团）出具的属于监狱企业的证明文件，否则不予认定。） （注3：联合体各方不得再单独参加或者与其他供应商另外组成联合体参加本项目的政府采购活动。） （注4：《中小企业声明函》的填写要求见《广东省财政厅关于进一步规范政府采购活动中落实促进中小企业发展政策的通知》（粤财采购〔2024〕11号）的规定，供应商可登录： https://gdgpo.czt.gd.gov.cn/freecms/site/guangdong/tz/info/2024/15000058.html查阅。) (注5：根据《政府采购促进中小企业发展管理办法》(财库〔2020〕46号）的规定，中小企业是指在中华人民共和国境内依法设立，依据国务院批准的中小企业划分标准确定的中型企业、小型企业和微型企业，但与大企业的负责人为同一人，或者与大企业存在直接控股、管理关系的除外。  符合中小企业划分标准的个体工商户，在政府采购活动中视同中小企业。)</w:t>
      </w:r>
    </w:p>
    <w:p>
      <w:pPr>
        <w:pStyle w:val="null3"/>
        <w:outlineLvl w:val="3"/>
      </w:pPr>
      <w:r>
        <w:rPr>
          <w:sz w:val="24"/>
          <w:b/>
        </w:rPr>
        <w:t>3.本项目特定的资格要求：</w:t>
      </w:r>
    </w:p>
    <w:p>
      <w:pPr>
        <w:pStyle w:val="null3"/>
      </w:pPr>
      <w:r>
        <w:rPr/>
        <w:t>采购包1（第三届广东林业博览会）：</w:t>
      </w:r>
    </w:p>
    <w:p>
      <w:pPr>
        <w:pStyle w:val="null3"/>
      </w:pPr>
      <w:r>
        <w:rPr/>
        <w:t>1)投标人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采购代理机构于投标截止时间当天在“信用中国”网站及中国政府采购网查询结果为准，如相关失信记录已失效，供应商需提供相关证明资料）。（以联合体形式参加投标（响应）的，各方该均须具备）</w:t>
      </w:r>
    </w:p>
    <w:p>
      <w:pPr>
        <w:pStyle w:val="null3"/>
      </w:pPr>
      <w:r>
        <w:rPr/>
        <w:t>2)单位负责人为同一人或者存在直接控股、管理关系的不同供应商，不得同时参加本采购项目（或采购包）投标。为本项目提供整体设计、规范编制或者项目管理、监理、检测等服务的供应商，不得再参与本项目投标。投标（报价）函相关承诺要求内容。（以联合体形式参加投标（响应）的，各方该均须具备）</w:t>
      </w:r>
    </w:p>
    <w:p>
      <w:pPr>
        <w:pStyle w:val="null3"/>
      </w:pPr>
      <w:r>
        <w:rPr/>
        <w:t>3)已进行登记并获取本项目招标文件。（以联合体形式参加投标（响应）的，各方该均须具备）</w:t>
      </w:r>
    </w:p>
    <w:p>
      <w:pPr>
        <w:pStyle w:val="null3"/>
        <w:outlineLvl w:val="2"/>
      </w:pPr>
      <w:r>
        <w:rPr>
          <w:sz w:val="28"/>
          <w:b/>
        </w:rPr>
        <w:t>三.获取招标文件</w:t>
      </w:r>
    </w:p>
    <w:p>
      <w:pPr>
        <w:pStyle w:val="null3"/>
        <w:ind w:firstLine="480"/>
      </w:pPr>
      <w:r>
        <w:rPr/>
        <w:t>时间：详见招标公告及其变更公告（如有）</w:t>
      </w:r>
    </w:p>
    <w:p>
      <w:pPr>
        <w:pStyle w:val="null3"/>
        <w:ind w:firstLine="480"/>
      </w:pPr>
      <w:r>
        <w:rPr/>
        <w:t>地点：详见招标公告及其变更公告（如有）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ind w:firstLine="480"/>
      </w:pPr>
      <w:r>
        <w:rPr/>
        <w:t>售价：免费</w:t>
      </w:r>
    </w:p>
    <w:p>
      <w:pPr>
        <w:pStyle w:val="null3"/>
        <w:outlineLvl w:val="2"/>
      </w:pPr>
      <w:r>
        <w:rPr>
          <w:sz w:val="28"/>
          <w:b/>
        </w:rPr>
        <w:t>四.提交投标文件截止时间、开标时间和地点：</w:t>
      </w:r>
    </w:p>
    <w:p>
      <w:pPr>
        <w:pStyle w:val="null3"/>
        <w:ind w:firstLine="480"/>
      </w:pPr>
      <w:r>
        <w:rPr/>
        <w:t xml:space="preserve"> 提交投标文件截止时间和开标时间：详见招标公告及其变更公告（如有）</w:t>
      </w:r>
    </w:p>
    <w:p>
      <w:pPr>
        <w:pStyle w:val="null3"/>
        <w:ind w:firstLine="480"/>
      </w:pPr>
      <w:r>
        <w:rPr/>
        <w:t xml:space="preserve"> （自招标文件开始发出之日起至投标人提交投标文件截止之日止，不得少于20日）</w:t>
      </w:r>
    </w:p>
    <w:p>
      <w:pPr>
        <w:pStyle w:val="null3"/>
        <w:ind w:firstLine="480"/>
      </w:pPr>
      <w:r>
        <w:rPr/>
        <w:t xml:space="preserve"> 地点：详见招标公告及其变更公告（如有）</w:t>
      </w:r>
    </w:p>
    <w:p>
      <w:pPr>
        <w:pStyle w:val="null3"/>
        <w:outlineLvl w:val="2"/>
      </w:pPr>
      <w:r>
        <w:rPr>
          <w:sz w:val="28"/>
          <w:b/>
        </w:rPr>
        <w:t>五.公告期限、发布公告的媒介：</w:t>
      </w:r>
    </w:p>
    <w:p>
      <w:pPr>
        <w:pStyle w:val="null3"/>
        <w:ind w:firstLine="480"/>
      </w:pPr>
      <w:r>
        <w:rPr/>
        <w:t xml:space="preserve"> 1、公告期限：自本公告发布之日起不得少于5个工作日。</w:t>
      </w:r>
    </w:p>
    <w:p>
      <w:pPr>
        <w:pStyle w:val="null3"/>
        <w:ind w:firstLine="480"/>
      </w:pPr>
      <w:r>
        <w:rPr/>
        <w:t xml:space="preserve"> 2、发布公告的媒介：中国政府采购网(www.ccgp.gov.cn)、广东省政府采购网(https://gdgpo.czt.gd.gov.cn/)；</w:t>
      </w:r>
      <w:r>
        <w:rPr/>
        <w:t>代理机构网站（https://gdzefu.com）</w:t>
      </w:r>
    </w:p>
    <w:p>
      <w:pPr>
        <w:pStyle w:val="null3"/>
        <w:outlineLvl w:val="2"/>
      </w:pPr>
      <w:r>
        <w:rPr>
          <w:sz w:val="28"/>
          <w:b/>
        </w:rPr>
        <w:t>六.本项目联系方式：</w:t>
      </w:r>
    </w:p>
    <w:p>
      <w:pPr>
        <w:pStyle w:val="null3"/>
        <w:outlineLvl w:val="3"/>
      </w:pPr>
      <w:r>
        <w:rPr>
          <w:sz w:val="24"/>
          <w:b/>
        </w:rPr>
        <w:t xml:space="preserve"> 1.采购人信息</w:t>
      </w:r>
    </w:p>
    <w:p>
      <w:pPr>
        <w:pStyle w:val="null3"/>
        <w:ind w:firstLine="480"/>
      </w:pPr>
      <w:r>
        <w:rPr/>
        <w:t xml:space="preserve"> 名称：</w:t>
      </w:r>
      <w:r>
        <w:rPr/>
        <w:t>广东省林业局</w:t>
      </w:r>
    </w:p>
    <w:p>
      <w:pPr>
        <w:pStyle w:val="null3"/>
        <w:ind w:firstLine="480"/>
      </w:pPr>
      <w:r>
        <w:rPr/>
        <w:t xml:space="preserve"> 地址：</w:t>
      </w:r>
      <w:r>
        <w:rPr/>
        <w:t>广州市中山七路343号</w:t>
      </w:r>
    </w:p>
    <w:p>
      <w:pPr>
        <w:pStyle w:val="null3"/>
        <w:ind w:firstLine="480"/>
      </w:pPr>
      <w:r>
        <w:rPr/>
        <w:t xml:space="preserve"> 联系方式：</w:t>
      </w:r>
      <w:r>
        <w:rPr/>
        <w:t>020-81833510</w:t>
      </w:r>
    </w:p>
    <w:p>
      <w:pPr>
        <w:pStyle w:val="null3"/>
        <w:outlineLvl w:val="3"/>
      </w:pPr>
      <w:r>
        <w:rPr>
          <w:sz w:val="24"/>
          <w:b/>
        </w:rPr>
        <w:t xml:space="preserve"> 2.采购代理机构信息</w:t>
      </w:r>
    </w:p>
    <w:p>
      <w:pPr>
        <w:pStyle w:val="null3"/>
        <w:ind w:firstLine="480"/>
      </w:pPr>
      <w:r>
        <w:rPr/>
        <w:t xml:space="preserve"> 名称：</w:t>
      </w:r>
      <w:r>
        <w:rPr/>
        <w:t>广东泽福管理咨询有限公司</w:t>
      </w:r>
    </w:p>
    <w:p>
      <w:pPr>
        <w:pStyle w:val="null3"/>
        <w:ind w:firstLine="480"/>
      </w:pPr>
      <w:r>
        <w:rPr/>
        <w:t xml:space="preserve"> 地址：</w:t>
      </w:r>
      <w:r>
        <w:rPr/>
        <w:t>广州市天河区天河北路663号8栋6楼</w:t>
      </w:r>
    </w:p>
    <w:p>
      <w:pPr>
        <w:pStyle w:val="null3"/>
        <w:ind w:firstLine="480"/>
      </w:pPr>
      <w:r>
        <w:rPr/>
        <w:t xml:space="preserve"> 联系方式：</w:t>
      </w:r>
      <w:r>
        <w:rPr/>
        <w:t>020-31383588</w:t>
      </w:r>
    </w:p>
    <w:p>
      <w:pPr>
        <w:pStyle w:val="null3"/>
        <w:outlineLvl w:val="3"/>
      </w:pPr>
      <w:r>
        <w:rPr>
          <w:sz w:val="24"/>
          <w:b/>
        </w:rPr>
        <w:t xml:space="preserve"> 3.项目联系方式</w:t>
      </w:r>
    </w:p>
    <w:p>
      <w:pPr>
        <w:pStyle w:val="null3"/>
        <w:ind w:firstLine="480"/>
      </w:pPr>
      <w:r>
        <w:rPr/>
        <w:t xml:space="preserve"> 项目联系人：</w:t>
      </w:r>
      <w:r>
        <w:rPr/>
        <w:t>冯工</w:t>
      </w:r>
    </w:p>
    <w:p>
      <w:pPr>
        <w:pStyle w:val="null3"/>
        <w:ind w:firstLine="480"/>
      </w:pPr>
      <w:r>
        <w:rPr/>
        <w:t xml:space="preserve"> 电话：</w:t>
      </w:r>
      <w:r>
        <w:rPr/>
        <w:t>020-31383588</w:t>
      </w:r>
    </w:p>
    <w:p>
      <w:pPr>
        <w:pStyle w:val="null3"/>
        <w:outlineLvl w:val="3"/>
      </w:pPr>
      <w:r>
        <w:rPr>
          <w:sz w:val="24"/>
          <w:b/>
        </w:rPr>
        <w:t xml:space="preserve"> 4.技术支持联系方式</w:t>
      </w:r>
    </w:p>
    <w:p>
      <w:pPr>
        <w:pStyle w:val="null3"/>
        <w:ind w:firstLine="480"/>
      </w:pPr>
      <w:r>
        <w:rPr/>
        <w:t>云平台联系方式：020-88696588</w:t>
      </w:r>
    </w:p>
    <w:p>
      <w:pPr>
        <w:pStyle w:val="null3"/>
        <w:ind w:firstLine="480"/>
      </w:pPr>
      <w:r>
        <w:rPr/>
        <w:t>开标评标服务专线：020-88696599</w:t>
      </w:r>
    </w:p>
    <w:p>
      <w:pPr>
        <w:pStyle w:val="null3"/>
      </w:pPr>
      <w:r>
        <w:rPr/>
        <w:t xml:space="preserve"> 采购代理机构：</w:t>
      </w:r>
      <w:r>
        <w:rPr/>
        <w:t>广东泽福管理咨询有限公司</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sz w:val="21"/>
        </w:rPr>
        <w:t>1</w:t>
      </w:r>
      <w:r>
        <w:rPr>
          <w:sz w:val="21"/>
        </w:rPr>
        <w:t>.</w:t>
      </w:r>
      <w:r>
        <w:rPr>
          <w:sz w:val="21"/>
        </w:rPr>
        <w:t>投标人须对本项目的采购标的进行整体投标，任何只对本项目采购标的其中一部分内容、数量进行的投标都被视为无效投标。</w:t>
      </w:r>
    </w:p>
    <w:p>
      <w:pPr>
        <w:pStyle w:val="null3"/>
        <w:ind w:firstLine="420"/>
        <w:jc w:val="both"/>
      </w:pPr>
      <w:r>
        <w:rPr>
          <w:sz w:val="21"/>
        </w:rPr>
        <w:t>2</w:t>
      </w:r>
      <w:r>
        <w:rPr>
          <w:sz w:val="21"/>
        </w:rPr>
        <w:t>.</w:t>
      </w:r>
      <w:r>
        <w:rPr>
          <w:sz w:val="21"/>
        </w:rPr>
        <w:t>采购需求中标注</w:t>
      </w:r>
      <w:r>
        <w:rPr>
          <w:sz w:val="21"/>
        </w:rPr>
        <w:t>“★”号条款为实质性条款，必须逐条进行响应，有任何一条负偏离的，将导致无效投标。</w:t>
      </w:r>
    </w:p>
    <w:p>
      <w:pPr>
        <w:pStyle w:val="null3"/>
        <w:ind w:firstLine="420"/>
        <w:jc w:val="both"/>
      </w:pPr>
      <w:r>
        <w:rPr/>
        <w:t>采购包1（第三届广东林业博览会）</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自第三届广东林业博览会合同书签订生效之日起至本博览会承办工作结束止。</w:t>
            </w:r>
          </w:p>
        </w:tc>
      </w:tr>
      <w:tr>
        <w:tc>
          <w:tcPr>
            <w:tcW w:type="dxa" w:w="4153"/>
          </w:tcPr>
          <w:p>
            <w:pPr>
              <w:pStyle w:val="null3"/>
            </w:pPr>
            <w:r>
              <w:rPr/>
              <w:t>标的提供的地点</w:t>
            </w:r>
          </w:p>
        </w:tc>
        <w:tc>
          <w:tcPr>
            <w:tcW w:type="dxa" w:w="4153"/>
          </w:tcPr>
          <w:p>
            <w:pPr>
              <w:pStyle w:val="null3"/>
            </w:pPr>
            <w:r>
              <w:rPr/>
              <w:t>梅州世界客商中心</w:t>
            </w:r>
          </w:p>
        </w:tc>
      </w:tr>
      <w:tr>
        <w:tc>
          <w:tcPr>
            <w:tcW w:type="dxa" w:w="4153"/>
          </w:tcPr>
          <w:p>
            <w:pPr>
              <w:pStyle w:val="null3"/>
            </w:pPr>
            <w:r>
              <w:rPr/>
              <w:t>付款方式</w:t>
            </w:r>
          </w:p>
        </w:tc>
        <w:tc>
          <w:tcPr>
            <w:tcW w:type="dxa" w:w="4153"/>
          </w:tcPr>
          <w:p>
            <w:pPr>
              <w:pStyle w:val="null3"/>
            </w:pPr>
            <w:r>
              <w:rPr/>
              <w:t>1期：支付比例30.6%,签订合同后，采购人在10个工作日内向中标人支付150万作为预付款。</w:t>
            </w:r>
          </w:p>
          <w:p>
            <w:pPr>
              <w:pStyle w:val="null3"/>
            </w:pPr>
            <w:r>
              <w:rPr/>
              <w:t>2期：支付比例20.4%,博览会完成后，采购人在10个工作日内向中标人支付100万作为中期款。</w:t>
            </w:r>
          </w:p>
          <w:p>
            <w:pPr>
              <w:pStyle w:val="null3"/>
            </w:pPr>
            <w:r>
              <w:rPr/>
              <w:t>3期：支付比例49%,中标人完成全部项目服务内容，向采购人提交项目验收报告且经采购人验收合格后，采购人在20个工作日内向中标人支付尾款。每次按合同支付款项前，中标人应向采购人提供与支付金额相符的有效发票，且收款方、出具发票方、合同中标人均必须与中标人名称一致。 中标人凭以下有效文件与采购人结算： （1）合同; （2）中标人开具的正式发票; （3）中标通知书。 因采购人使用的是财政资金，采购人在规定时间内提出支付申请手续后即视为采购人已经按期支付。因受财政拨款控制，在采购人完成各项支付手续报财政审批时，审批导致支付时间延长时，不应属采购人违约，中标人须继续履行合同中要求的相关内容。</w:t>
            </w:r>
          </w:p>
          <w:p>
            <w:pPr>
              <w:pStyle w:val="null3"/>
            </w:pPr>
            <w:r>
              <w:rPr/>
              <w:t>如项目发生合同融资，采购人需将合同款项支付到合同约定收款账户</w:t>
            </w:r>
          </w:p>
        </w:tc>
      </w:tr>
      <w:tr>
        <w:tc>
          <w:tcPr>
            <w:tcW w:type="dxa" w:w="4153"/>
          </w:tcPr>
          <w:p>
            <w:pPr>
              <w:pStyle w:val="null3"/>
            </w:pPr>
            <w:r>
              <w:rPr/>
              <w:t>验收要求</w:t>
            </w:r>
          </w:p>
        </w:tc>
        <w:tc>
          <w:tcPr>
            <w:tcW w:type="dxa" w:w="4153"/>
          </w:tcPr>
          <w:p>
            <w:pPr>
              <w:pStyle w:val="null3"/>
            </w:pPr>
            <w:r>
              <w:rPr/>
              <w:t>1期：1.博览会整体方案、宣传片、短视频、专题报道内容、视觉设计、现场布置等，获采购人认可； 2.博览会展馆搭建、设施、消防等符合国家安全标准和安全规定； 3.确保博览会顺畅有序进行; 4.做好博览会期间交通、安保、餐饮、住宿、医疗保障等相关后勤工作，保证博览会有序开展。</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p>
        </w:tc>
      </w:tr>
    </w:tbl>
    <w:p>
      <w:pPr>
        <w:pStyle w:val="null3"/>
      </w:pPr>
      <w:r>
        <w:rPr/>
        <w:t>其他商务需求</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center"/>
            </w:pPr>
            <w:r>
              <w:rPr/>
              <w:t>参数性质</w:t>
            </w:r>
          </w:p>
        </w:tc>
        <w:tc>
          <w:tcPr>
            <w:tcW w:type="dxa" w:w="2076"/>
          </w:tcPr>
          <w:p>
            <w:pPr>
              <w:pStyle w:val="null3"/>
              <w:jc w:val="center"/>
            </w:pPr>
            <w:r>
              <w:rPr/>
              <w:t>编号</w:t>
            </w:r>
          </w:p>
        </w:tc>
        <w:tc>
          <w:tcPr>
            <w:tcW w:type="dxa" w:w="2076"/>
          </w:tcPr>
          <w:p>
            <w:pPr>
              <w:pStyle w:val="null3"/>
              <w:jc w:val="center"/>
            </w:pPr>
            <w:r>
              <w:rPr/>
              <w:t>内容明细</w:t>
            </w:r>
          </w:p>
        </w:tc>
        <w:tc>
          <w:tcPr>
            <w:tcW w:type="dxa" w:w="2076"/>
          </w:tcPr>
          <w:p>
            <w:pPr>
              <w:pStyle w:val="null3"/>
              <w:jc w:val="center"/>
            </w:pPr>
            <w:r>
              <w:rPr/>
              <w:t>内容说明</w:t>
            </w:r>
          </w:p>
        </w:tc>
      </w:tr>
      <w:tr>
        <w:tc>
          <w:tcPr>
            <w:tcW w:type="dxa" w:w="2076"/>
          </w:tcPr>
          <w:p/>
        </w:tc>
        <w:tc>
          <w:tcPr>
            <w:tcW w:type="dxa" w:w="2076"/>
          </w:tcPr>
          <w:p>
            <w:pPr>
              <w:pStyle w:val="null3"/>
              <w:jc w:val="center"/>
            </w:pPr>
            <w:r>
              <w:rPr/>
              <w:t>1</w:t>
            </w:r>
          </w:p>
        </w:tc>
        <w:tc>
          <w:tcPr>
            <w:tcW w:type="dxa" w:w="2076"/>
          </w:tcPr>
          <w:p>
            <w:pPr>
              <w:pStyle w:val="null3"/>
              <w:jc w:val="left"/>
            </w:pPr>
            <w:r>
              <w:rPr/>
              <w:t>报价要求</w:t>
            </w:r>
          </w:p>
        </w:tc>
        <w:tc>
          <w:tcPr>
            <w:tcW w:type="dxa" w:w="2076"/>
          </w:tcPr>
          <w:p>
            <w:pPr>
              <w:pStyle w:val="null3"/>
              <w:jc w:val="left"/>
            </w:pPr>
            <w:r>
              <w:rPr/>
              <w:t>报价要求：根据博览会服务内容进行报价，包括不限于以下内容： （1）展馆搭建：包括但不限于博览会开幕式搭建、展区布置、展馆搭建（包含主场承建、升级标摊搭建、户外展位搭建、展会布置及导向、现场广告搭建、现场活动、功能区搭建、企业展位搭建等），博览会整体布局、展区面积等详见展馆平面图。 费用占比约为采购预算的41%。 （2）线上线下展销平台搭建：包括但不限于 ①搭建广东林业博览会线上展示平台； ②搭建“线下+线上”产销对接会活动和现场直播间等。 费用占比约为采购预算的10%。 （3）展会宣传：包括但不限于 ①博览会前期筹备：展会工作人员、任务发布会、新闻发布会、调度会等； ②前中后期媒体宣传：视频拍摄、视频制作、照片直播、媒体统筹、线上传播、直播、广告宣传、活动执行、活动设计等。 费用占比约为采购预算的12%。 （4）场地费用及功能设备：包括但不限于 ①场地：场地租赁、桌椅物料等租赁； ②活动设备：灯光音响、主控台搭建、设备运输、签约设备、报名系统、证件系统、门禁系统等、观众登记现场登记系统、安检门/X光机租赁等设备硬件。 费用占比约为采购预算的10%。 （5）后勤保证及其他不可预计费用：包括但不限于 ①工作人员安排：主持人、礼仪、志愿者、舞台布置人员、演艺人员等； ②人员接待：酒店住宿、交通费用（机票、大巴）、餐费等； ③物料制作：相关证件（贵宾证、嘉宾证、参展证、工作证、施工证）、车证、氛围渲染（路旗、行架、馆内指引等）、接待用水、参展指南、工作服等； ④后勤保障：博览会期间安保、保洁、交通管制、消防保障、医疗保障等。 费用占比约为采购预算的27%。</w:t>
            </w:r>
          </w:p>
        </w:tc>
      </w:tr>
      <w:tr>
        <w:tc>
          <w:tcPr>
            <w:tcW w:type="dxa" w:w="2076"/>
          </w:tcPr>
          <w:p/>
        </w:tc>
        <w:tc>
          <w:tcPr>
            <w:tcW w:type="dxa" w:w="2076"/>
          </w:tcPr>
          <w:p>
            <w:pPr>
              <w:pStyle w:val="null3"/>
              <w:jc w:val="center"/>
            </w:pPr>
            <w:r>
              <w:rPr/>
              <w:t>2</w:t>
            </w:r>
          </w:p>
        </w:tc>
        <w:tc>
          <w:tcPr>
            <w:tcW w:type="dxa" w:w="2076"/>
          </w:tcPr>
          <w:p>
            <w:pPr>
              <w:pStyle w:val="null3"/>
              <w:jc w:val="left"/>
            </w:pPr>
            <w:r>
              <w:rPr/>
              <w:t>项目对接</w:t>
            </w:r>
          </w:p>
        </w:tc>
        <w:tc>
          <w:tcPr>
            <w:tcW w:type="dxa" w:w="2076"/>
          </w:tcPr>
          <w:p>
            <w:pPr>
              <w:pStyle w:val="null3"/>
              <w:jc w:val="left"/>
            </w:pPr>
            <w:r>
              <w:rPr/>
              <w:t>项目设计过程中，要指派相对固定的设计师负责整个项目的设计修改完善工作，采购人提出修改意见后，中标人要迅速响应并在采购人提出的要求时限内修改完成并及时发送给采购人审核。项目设计完成后，中标人要在第一时间将经采购人确认的最终设计稿予以制作，同时要按照采购人提出的材质及工艺要求进行制作，确保产品质量符合采购人要求。</w:t>
            </w:r>
          </w:p>
        </w:tc>
      </w:tr>
      <w:tr>
        <w:tc>
          <w:tcPr>
            <w:tcW w:type="dxa" w:w="2076"/>
          </w:tcPr>
          <w:p/>
        </w:tc>
        <w:tc>
          <w:tcPr>
            <w:tcW w:type="dxa" w:w="2076"/>
          </w:tcPr>
          <w:p>
            <w:pPr>
              <w:pStyle w:val="null3"/>
              <w:jc w:val="center"/>
            </w:pPr>
            <w:r>
              <w:rPr/>
              <w:t>3</w:t>
            </w:r>
          </w:p>
        </w:tc>
        <w:tc>
          <w:tcPr>
            <w:tcW w:type="dxa" w:w="2076"/>
          </w:tcPr>
          <w:p>
            <w:pPr>
              <w:pStyle w:val="null3"/>
              <w:jc w:val="left"/>
            </w:pPr>
            <w:r>
              <w:rPr/>
              <w:t>工作要求</w:t>
            </w:r>
          </w:p>
        </w:tc>
        <w:tc>
          <w:tcPr>
            <w:tcW w:type="dxa" w:w="2076"/>
          </w:tcPr>
          <w:p>
            <w:pPr>
              <w:pStyle w:val="null3"/>
              <w:jc w:val="left"/>
            </w:pPr>
            <w:r>
              <w:rPr/>
              <w:t>自合同签订之日起至博览会结束前，中标人应制定详尽的工作计划，全面落实执行并完成项目任务及相关工作内容。及时向采购人报告有关服务内容的规定进度、完成情况和当前时间段的工作状况，以及下一个时间段计划的工作内容，并应针对项目的实际进展情况提出建议。</w:t>
            </w:r>
          </w:p>
        </w:tc>
      </w:tr>
      <w:tr>
        <w:tc>
          <w:tcPr>
            <w:tcW w:type="dxa" w:w="2076"/>
          </w:tcPr>
          <w:p/>
        </w:tc>
        <w:tc>
          <w:tcPr>
            <w:tcW w:type="dxa" w:w="2076"/>
          </w:tcPr>
          <w:p>
            <w:pPr>
              <w:pStyle w:val="null3"/>
              <w:jc w:val="center"/>
            </w:pPr>
            <w:r>
              <w:rPr/>
              <w:t>4</w:t>
            </w:r>
          </w:p>
        </w:tc>
        <w:tc>
          <w:tcPr>
            <w:tcW w:type="dxa" w:w="2076"/>
          </w:tcPr>
          <w:p>
            <w:pPr>
              <w:pStyle w:val="null3"/>
              <w:jc w:val="left"/>
            </w:pPr>
            <w:r>
              <w:rPr/>
              <w:t>工作团队要求</w:t>
            </w:r>
          </w:p>
        </w:tc>
        <w:tc>
          <w:tcPr>
            <w:tcW w:type="dxa" w:w="2076"/>
          </w:tcPr>
          <w:p>
            <w:pPr>
              <w:pStyle w:val="null3"/>
              <w:jc w:val="left"/>
            </w:pPr>
            <w:r>
              <w:rPr/>
              <w:t>中标人应安排专门团队和具有丰富相关经验的项目负责人负责本项目业务。团队架构合理，人员配置齐全、岗位分工安排合理。中标人配备不少于10名工作人员，列出详细的人员名单，包括姓名、联系方式、负责的工作内容等，全面落实执行并完成项目任务及相关工作内容。</w:t>
            </w:r>
          </w:p>
        </w:tc>
      </w:tr>
      <w:tr>
        <w:tc>
          <w:tcPr>
            <w:tcW w:type="dxa" w:w="2076"/>
          </w:tcPr>
          <w:p/>
        </w:tc>
        <w:tc>
          <w:tcPr>
            <w:tcW w:type="dxa" w:w="2076"/>
          </w:tcPr>
          <w:p>
            <w:pPr>
              <w:pStyle w:val="null3"/>
              <w:jc w:val="center"/>
            </w:pPr>
            <w:r>
              <w:rPr/>
              <w:t>5</w:t>
            </w:r>
          </w:p>
        </w:tc>
        <w:tc>
          <w:tcPr>
            <w:tcW w:type="dxa" w:w="2076"/>
          </w:tcPr>
          <w:p>
            <w:pPr>
              <w:pStyle w:val="null3"/>
              <w:jc w:val="left"/>
            </w:pPr>
            <w:r>
              <w:rPr/>
              <w:t>施工人员要求</w:t>
            </w:r>
          </w:p>
        </w:tc>
        <w:tc>
          <w:tcPr>
            <w:tcW w:type="dxa" w:w="2076"/>
          </w:tcPr>
          <w:p>
            <w:pPr>
              <w:pStyle w:val="null3"/>
              <w:jc w:val="left"/>
            </w:pPr>
            <w:r>
              <w:rPr/>
              <w:t>中标人所有施工人员需是专业施工人员，电工需持证上岗，各特种作业人员需持证操作。</w:t>
            </w:r>
          </w:p>
        </w:tc>
      </w:tr>
      <w:tr>
        <w:tc>
          <w:tcPr>
            <w:tcW w:type="dxa" w:w="2076"/>
          </w:tcPr>
          <w:p/>
        </w:tc>
        <w:tc>
          <w:tcPr>
            <w:tcW w:type="dxa" w:w="2076"/>
          </w:tcPr>
          <w:p>
            <w:pPr>
              <w:pStyle w:val="null3"/>
              <w:jc w:val="center"/>
            </w:pPr>
            <w:r>
              <w:rPr/>
              <w:t>6</w:t>
            </w:r>
          </w:p>
        </w:tc>
        <w:tc>
          <w:tcPr>
            <w:tcW w:type="dxa" w:w="2076"/>
          </w:tcPr>
          <w:p>
            <w:pPr>
              <w:pStyle w:val="null3"/>
              <w:jc w:val="left"/>
            </w:pPr>
            <w:r>
              <w:rPr/>
              <w:t>应急服务要求</w:t>
            </w:r>
          </w:p>
        </w:tc>
        <w:tc>
          <w:tcPr>
            <w:tcW w:type="dxa" w:w="2076"/>
          </w:tcPr>
          <w:p>
            <w:pPr>
              <w:pStyle w:val="null3"/>
              <w:jc w:val="left"/>
            </w:pPr>
            <w:r>
              <w:rPr/>
              <w:t>（1）中标人需保障水、电、网络供应稳定，加强场地、设备、人员日常管理和维护，管理维护费用由中标人承担，确保论坛正常顺利进行； （2）在合同期内，中标人应派驻工作人员在现场，以应对场内出现任何异常情况，应定期维护配套设施，出现故障时应及时排除。如出现损坏的办公设备、监控设备、车辆等，设备不能正常运行下，应及时更换； （3）服务期限内，省、市有关部门对需增加新的投入项目及设备设施，由中标人负责； （4）投标人根据采购需求内容，编制一套保障顺利进行的应急措施预案方案，包括但不限于搭建、接待、运输、宣传期间的相关突发情况的应急处理，并在中标后与采购人协商优化，定稿后再实施。应急处理时所需的各类备用资源数量、规格指标由投标人自行考虑，投标人应将其作为风险费用考虑到采购项目的总成本中，若有发生，采购人不再额外支付费用。</w:t>
            </w:r>
          </w:p>
        </w:tc>
      </w:tr>
      <w:tr>
        <w:tc>
          <w:tcPr>
            <w:tcW w:type="dxa" w:w="2076"/>
          </w:tcPr>
          <w:p/>
        </w:tc>
        <w:tc>
          <w:tcPr>
            <w:tcW w:type="dxa" w:w="2076"/>
          </w:tcPr>
          <w:p>
            <w:pPr>
              <w:pStyle w:val="null3"/>
              <w:jc w:val="center"/>
            </w:pPr>
            <w:r>
              <w:rPr/>
              <w:t>7</w:t>
            </w:r>
          </w:p>
        </w:tc>
        <w:tc>
          <w:tcPr>
            <w:tcW w:type="dxa" w:w="2076"/>
          </w:tcPr>
          <w:p>
            <w:pPr>
              <w:pStyle w:val="null3"/>
              <w:jc w:val="left"/>
            </w:pPr>
            <w:r>
              <w:rPr/>
              <w:t>服务质量保障要求</w:t>
            </w:r>
          </w:p>
        </w:tc>
        <w:tc>
          <w:tcPr>
            <w:tcW w:type="dxa" w:w="2076"/>
          </w:tcPr>
          <w:p>
            <w:pPr>
              <w:pStyle w:val="null3"/>
              <w:jc w:val="left"/>
            </w:pPr>
            <w:r>
              <w:rPr/>
              <w:t>供应商应制定详细的服务质量保障计划，明确质量控制点和应对措施。对项目实施全过程进行检查。做好各阶段与采购人的沟通，并积极响应采购人的需求和反馈，及时调整服务策略和实施方案，确保项目顺利进行。</w:t>
            </w:r>
          </w:p>
        </w:tc>
      </w:tr>
    </w:tbl>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说明</w:t>
            </w:r>
          </w:p>
        </w:tc>
        <w:tc>
          <w:tcPr>
            <w:tcW w:type="dxa" w:w="5538"/>
            <w:gridSpan w:val="2"/>
          </w:tcPr>
          <w:p>
            <w:pPr>
              <w:pStyle w:val="null3"/>
              <w:jc w:val="left"/>
            </w:pPr>
            <w:r>
              <w:rPr/>
              <w:t xml:space="preserve"> 打“★”号条款为实质性条款，若有任何一条负偏离或不满足则导致投标（响应）无效。 </w:t>
            </w:r>
            <w:r>
              <w:br/>
            </w:r>
            <w:r>
              <w:rPr/>
              <w:t>打“▲”号条款为重要参数（如有），若有部分“▲”条款未响应或不满足，将根据评审要求影响其得分，但不作为无效投标（响应）条款。</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pStyle w:val="null3"/>
              <w:jc w:val="center"/>
            </w:pPr>
            <w:r>
              <w:rPr/>
              <w:t>序号</w:t>
            </w:r>
          </w:p>
        </w:tc>
        <w:tc>
          <w:tcPr>
            <w:tcW w:type="dxa" w:w="933"/>
          </w:tcPr>
          <w:p>
            <w:pPr>
              <w:pStyle w:val="null3"/>
              <w:jc w:val="center"/>
            </w:pPr>
            <w:r>
              <w:rPr/>
              <w:t>品目名称</w:t>
            </w:r>
          </w:p>
        </w:tc>
        <w:tc>
          <w:tcPr>
            <w:tcW w:type="dxa" w:w="933"/>
          </w:tcPr>
          <w:p>
            <w:pPr>
              <w:pStyle w:val="null3"/>
              <w:jc w:val="center"/>
            </w:pPr>
            <w:r>
              <w:rPr/>
              <w:t>标的名称</w:t>
            </w:r>
          </w:p>
        </w:tc>
        <w:tc>
          <w:tcPr>
            <w:tcW w:type="dxa" w:w="933"/>
          </w:tcPr>
          <w:p>
            <w:pPr>
              <w:pStyle w:val="null3"/>
              <w:jc w:val="center"/>
            </w:pPr>
            <w:r>
              <w:rPr/>
              <w:t>单位</w:t>
            </w:r>
          </w:p>
        </w:tc>
        <w:tc>
          <w:tcPr>
            <w:tcW w:type="dxa" w:w="933"/>
          </w:tcPr>
          <w:p>
            <w:pPr>
              <w:pStyle w:val="null3"/>
              <w:jc w:val="center"/>
            </w:pPr>
            <w:r>
              <w:rPr/>
              <w:t>数量</w:t>
            </w:r>
          </w:p>
        </w:tc>
        <w:tc>
          <w:tcPr>
            <w:tcW w:type="dxa" w:w="933"/>
          </w:tcPr>
          <w:p>
            <w:pPr>
              <w:pStyle w:val="null3"/>
              <w:jc w:val="center"/>
            </w:pPr>
            <w:r>
              <w:rPr/>
              <w:t>分项预算单价（元）</w:t>
            </w:r>
          </w:p>
        </w:tc>
        <w:tc>
          <w:tcPr>
            <w:tcW w:type="dxa" w:w="933"/>
          </w:tcPr>
          <w:p>
            <w:pPr>
              <w:pStyle w:val="null3"/>
              <w:jc w:val="center"/>
            </w:pPr>
            <w:r>
              <w:rPr/>
              <w:t>分项预算总价（元）</w:t>
            </w:r>
          </w:p>
        </w:tc>
        <w:tc>
          <w:tcPr>
            <w:tcW w:type="dxa" w:w="840"/>
          </w:tcPr>
          <w:p>
            <w:pPr>
              <w:pStyle w:val="null3"/>
            </w:pPr>
            <w:r>
              <w:rPr/>
              <w:t>所属行业</w:t>
            </w:r>
          </w:p>
        </w:tc>
        <w:tc>
          <w:tcPr>
            <w:tcW w:type="dxa" w:w="933"/>
          </w:tcPr>
          <w:p>
            <w:pPr>
              <w:pStyle w:val="null3"/>
              <w:jc w:val="center"/>
            </w:pPr>
            <w:r>
              <w:rPr/>
              <w:t>技术要求</w:t>
            </w:r>
          </w:p>
        </w:tc>
      </w:tr>
      <w:tr>
        <w:tc>
          <w:tcPr>
            <w:tcW w:type="dxa" w:w="933"/>
          </w:tcPr>
          <w:p>
            <w:pPr>
              <w:pStyle w:val="null3"/>
              <w:jc w:val="center"/>
            </w:pPr>
            <w:r>
              <w:rPr/>
              <w:t>1</w:t>
            </w:r>
          </w:p>
        </w:tc>
        <w:tc>
          <w:tcPr>
            <w:tcW w:type="dxa" w:w="933"/>
          </w:tcPr>
          <w:p>
            <w:pPr>
              <w:pStyle w:val="null3"/>
              <w:jc w:val="left"/>
            </w:pPr>
            <w:r>
              <w:rPr/>
              <w:t>博览会服务</w:t>
            </w:r>
          </w:p>
        </w:tc>
        <w:tc>
          <w:tcPr>
            <w:tcW w:type="dxa" w:w="933"/>
          </w:tcPr>
          <w:p>
            <w:pPr>
              <w:pStyle w:val="null3"/>
              <w:jc w:val="left"/>
            </w:pPr>
            <w:r>
              <w:rPr/>
              <w:t>广东林业博览会</w:t>
            </w:r>
          </w:p>
        </w:tc>
        <w:tc>
          <w:tcPr>
            <w:tcW w:type="dxa" w:w="933"/>
          </w:tcPr>
          <w:p>
            <w:pPr>
              <w:pStyle w:val="null3"/>
              <w:jc w:val="left"/>
            </w:pPr>
            <w:r>
              <w:rPr/>
              <w:t>项</w:t>
            </w:r>
          </w:p>
        </w:tc>
        <w:tc>
          <w:tcPr>
            <w:tcW w:type="dxa" w:w="933"/>
          </w:tcPr>
          <w:p>
            <w:pPr>
              <w:pStyle w:val="null3"/>
              <w:jc w:val="right"/>
            </w:pPr>
            <w:r>
              <w:rPr/>
              <w:t>1.00</w:t>
            </w:r>
          </w:p>
        </w:tc>
        <w:tc>
          <w:tcPr>
            <w:tcW w:type="dxa" w:w="933"/>
          </w:tcPr>
          <w:p>
            <w:pPr>
              <w:pStyle w:val="null3"/>
              <w:jc w:val="right"/>
            </w:pPr>
            <w:r>
              <w:rPr/>
              <w:t>4,900,000.00</w:t>
            </w:r>
          </w:p>
        </w:tc>
        <w:tc>
          <w:tcPr>
            <w:tcW w:type="dxa" w:w="933"/>
          </w:tcPr>
          <w:p>
            <w:pPr>
              <w:pStyle w:val="null3"/>
              <w:jc w:val="right"/>
            </w:pPr>
            <w:r>
              <w:rPr/>
              <w:t>4,900,000.00</w:t>
            </w:r>
          </w:p>
        </w:tc>
        <w:tc>
          <w:tcPr>
            <w:tcW w:type="dxa" w:w="840"/>
          </w:tcPr>
          <w:p>
            <w:pPr>
              <w:pStyle w:val="null3"/>
            </w:pPr>
            <w:r>
              <w:rPr/>
              <w:t>租赁和商务服务业</w:t>
            </w:r>
          </w:p>
        </w:tc>
        <w:tc>
          <w:tcPr>
            <w:tcW w:type="dxa" w:w="933"/>
          </w:tcPr>
          <w:p>
            <w:pPr>
              <w:pStyle w:val="null3"/>
            </w:pPr>
            <w:r>
              <w:rPr/>
              <w:t>详见附表一</w:t>
            </w:r>
          </w:p>
        </w:tc>
      </w:tr>
    </w:tbl>
    <w:p>
      <w:pPr>
        <w:pStyle w:val="null3"/>
      </w:pPr>
      <w:r>
        <w:rPr>
          <w:b/>
        </w:rPr>
        <w:t>附表</w:t>
      </w:r>
      <w:r>
        <w:rPr>
          <w:b/>
        </w:rPr>
        <w:t>一</w:t>
      </w:r>
      <w:r>
        <w:rPr>
          <w:b/>
        </w:rPr>
        <w:t>：</w:t>
      </w:r>
      <w:r>
        <w:rPr>
          <w:b/>
        </w:rPr>
        <w:t>广东林业博览会</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left"/>
            </w:pPr>
            <w:r>
              <w:rPr>
                <w:sz w:val="21"/>
              </w:rPr>
              <w:t>一、</w:t>
            </w:r>
            <w:r>
              <w:rPr>
                <w:sz w:val="21"/>
                <w:b/>
              </w:rPr>
              <w:t>项目概况</w:t>
            </w:r>
          </w:p>
          <w:p>
            <w:pPr>
              <w:pStyle w:val="null3"/>
              <w:jc w:val="both"/>
            </w:pPr>
            <w:r>
              <w:rPr>
                <w:sz w:val="21"/>
                <w:shd w:fill="FFFFFF" w:val="clear"/>
              </w:rPr>
              <w:t>以</w:t>
            </w:r>
            <w:r>
              <w:rPr>
                <w:sz w:val="21"/>
                <w:shd w:fill="FFFFFF" w:val="clear"/>
              </w:rPr>
              <w:t>“绿美广东、绿色富民”为主题，搭建“粤林+”特色林产品线上线下展示交易平台，充分展示绿美广东生态建设的成果，拓展“两山”转化的路径，实施“扩绿、兴绿、护绿并举”，推动森林“水库、钱库、粮库、碳库”更好联动，实现生态效益、经济效益、社会效益相统一，促进林业一二三产业融合创新发展，助力乡村振兴、百千万工程和绿美广东生态建设，为打造天蓝、地绿、水清的美丽家园</w:t>
            </w:r>
            <w:r>
              <w:rPr>
                <w:sz w:val="21"/>
                <w:shd w:fill="FFFFFF" w:val="clear"/>
              </w:rPr>
              <w:t>，</w:t>
            </w:r>
            <w:r>
              <w:rPr>
                <w:sz w:val="21"/>
                <w:shd w:fill="FFFFFF" w:val="clear"/>
              </w:rPr>
              <w:t>建设人与自然和谐共生的绿美广东作出新的贡献</w:t>
            </w:r>
            <w:r>
              <w:rPr>
                <w:sz w:val="21"/>
                <w:shd w:fill="FFFFFF" w:val="clear"/>
              </w:rPr>
              <w:t>，</w:t>
            </w:r>
            <w:r>
              <w:rPr>
                <w:sz w:val="21"/>
              </w:rPr>
              <w:t>省林业局、梅州市人民政府拟在梅州市共同举办</w:t>
            </w:r>
            <w:r>
              <w:rPr>
                <w:sz w:val="21"/>
              </w:rPr>
              <w:t>第三届</w:t>
            </w:r>
            <w:r>
              <w:rPr>
                <w:sz w:val="21"/>
              </w:rPr>
              <w:t>广东林业博览会。</w:t>
            </w:r>
          </w:p>
        </w:tc>
      </w:tr>
      <w:tr>
        <w:tc>
          <w:tcPr>
            <w:tcW w:type="dxa" w:w="2076"/>
          </w:tcPr>
          <w:p/>
        </w:tc>
        <w:tc>
          <w:tcPr>
            <w:tcW w:type="dxa" w:w="415"/>
          </w:tcPr>
          <w:p>
            <w:pPr>
              <w:pStyle w:val="null3"/>
            </w:pPr>
            <w:r>
              <w:rPr/>
              <w:t>2</w:t>
            </w:r>
          </w:p>
        </w:tc>
        <w:tc>
          <w:tcPr>
            <w:tcW w:type="dxa" w:w="5814"/>
          </w:tcPr>
          <w:p>
            <w:pPr>
              <w:pStyle w:val="null3"/>
              <w:jc w:val="left"/>
            </w:pPr>
            <w:r>
              <w:rPr>
                <w:sz w:val="21"/>
                <w:b/>
              </w:rPr>
              <w:t>二、服务要求</w:t>
            </w:r>
          </w:p>
          <w:p>
            <w:pPr>
              <w:pStyle w:val="null3"/>
              <w:jc w:val="left"/>
            </w:pPr>
            <w:r>
              <w:rPr>
                <w:sz w:val="21"/>
                <w:b/>
              </w:rPr>
              <w:t>本</w:t>
            </w:r>
            <w:r>
              <w:rPr>
                <w:sz w:val="21"/>
                <w:b/>
              </w:rPr>
              <w:t>届林博会</w:t>
            </w:r>
            <w:r>
              <w:rPr>
                <w:sz w:val="21"/>
                <w:b/>
              </w:rPr>
              <w:t>主要以</w:t>
            </w:r>
            <w:r>
              <w:rPr>
                <w:sz w:val="21"/>
                <w:b/>
              </w:rPr>
              <w:t>“成果展示、信息共享、合作发展”为目的，围绕“绿美广东</w:t>
            </w:r>
            <w:r>
              <w:rPr>
                <w:sz w:val="21"/>
                <w:b/>
              </w:rPr>
              <w:t>、</w:t>
            </w:r>
            <w:r>
              <w:rPr>
                <w:sz w:val="21"/>
                <w:b/>
              </w:rPr>
              <w:t>绿色富民</w:t>
            </w:r>
            <w:r>
              <w:rPr>
                <w:sz w:val="21"/>
                <w:b/>
              </w:rPr>
              <w:t>”主题，搭建“粤林+”特色林产品线上线下展示展销平台</w:t>
            </w:r>
            <w:r>
              <w:rPr>
                <w:sz w:val="21"/>
                <w:b/>
              </w:rPr>
              <w:t>，促进林业产业发展</w:t>
            </w:r>
            <w:r>
              <w:rPr>
                <w:sz w:val="21"/>
                <w:b/>
              </w:rPr>
              <w:t>。</w:t>
            </w:r>
          </w:p>
          <w:p>
            <w:pPr>
              <w:pStyle w:val="null3"/>
              <w:jc w:val="left"/>
            </w:pPr>
            <w:r>
              <w:rPr>
                <w:sz w:val="21"/>
              </w:rPr>
              <w:t>（一）</w:t>
            </w:r>
            <w:r>
              <w:rPr>
                <w:sz w:val="21"/>
              </w:rPr>
              <w:t>成果展示</w:t>
            </w:r>
            <w:r>
              <w:rPr>
                <w:sz w:val="21"/>
              </w:rPr>
              <w:t>——</w:t>
            </w:r>
            <w:r>
              <w:rPr>
                <w:sz w:val="21"/>
              </w:rPr>
              <w:t>充分展示党的二十大以来，</w:t>
            </w:r>
            <w:r>
              <w:rPr>
                <w:sz w:val="21"/>
              </w:rPr>
              <w:t>广东</w:t>
            </w:r>
            <w:r>
              <w:rPr>
                <w:sz w:val="21"/>
              </w:rPr>
              <w:t>林业在生态保护、产业发展、助力乡村振兴等方面取得的成就和发挥的重大作用</w:t>
            </w:r>
            <w:r>
              <w:rPr>
                <w:sz w:val="21"/>
              </w:rPr>
              <w:t>。</w:t>
            </w:r>
          </w:p>
          <w:p>
            <w:pPr>
              <w:pStyle w:val="null3"/>
              <w:jc w:val="left"/>
            </w:pPr>
            <w:r>
              <w:rPr>
                <w:sz w:val="21"/>
              </w:rPr>
              <w:t>（二）</w:t>
            </w:r>
            <w:r>
              <w:rPr>
                <w:sz w:val="21"/>
              </w:rPr>
              <w:t>信息交流</w:t>
            </w:r>
            <w:r>
              <w:rPr>
                <w:sz w:val="21"/>
              </w:rPr>
              <w:t>——</w:t>
            </w:r>
            <w:r>
              <w:rPr>
                <w:sz w:val="21"/>
              </w:rPr>
              <w:t>加强林业产业</w:t>
            </w:r>
            <w:r>
              <w:rPr>
                <w:sz w:val="21"/>
              </w:rPr>
              <w:t>发展</w:t>
            </w:r>
            <w:r>
              <w:rPr>
                <w:sz w:val="21"/>
              </w:rPr>
              <w:t>信息的交流与发布，推</w:t>
            </w:r>
            <w:r>
              <w:rPr>
                <w:sz w:val="21"/>
              </w:rPr>
              <w:t>进</w:t>
            </w:r>
            <w:r>
              <w:rPr>
                <w:sz w:val="21"/>
              </w:rPr>
              <w:t>广东林业</w:t>
            </w:r>
            <w:r>
              <w:rPr>
                <w:sz w:val="21"/>
              </w:rPr>
              <w:t>一二三产业融合创新发展，助力</w:t>
            </w:r>
            <w:r>
              <w:rPr>
                <w:sz w:val="21"/>
              </w:rPr>
              <w:t>企业加快产品创新、提质增效</w:t>
            </w:r>
            <w:r>
              <w:rPr>
                <w:sz w:val="21"/>
              </w:rPr>
              <w:t>。</w:t>
            </w:r>
          </w:p>
          <w:p>
            <w:pPr>
              <w:pStyle w:val="null3"/>
              <w:jc w:val="left"/>
            </w:pPr>
            <w:r>
              <w:rPr>
                <w:sz w:val="21"/>
              </w:rPr>
              <w:t>（三）</w:t>
            </w:r>
            <w:r>
              <w:rPr>
                <w:sz w:val="21"/>
              </w:rPr>
              <w:t>合作发展</w:t>
            </w:r>
            <w:r>
              <w:rPr>
                <w:sz w:val="21"/>
              </w:rPr>
              <w:t>——</w:t>
            </w:r>
            <w:r>
              <w:rPr>
                <w:sz w:val="21"/>
              </w:rPr>
              <w:t>通过搭建展示、交流、交易、合作的平台，促进林业市场的紧密联系、促进省内外林业领域的交流与合作，促进广东林业项目招商引资和产业高质量发展。</w:t>
            </w:r>
          </w:p>
          <w:p>
            <w:pPr>
              <w:pStyle w:val="null3"/>
              <w:jc w:val="left"/>
            </w:pPr>
            <w:r>
              <w:rPr>
                <w:sz w:val="21"/>
              </w:rPr>
              <w:t>（四）</w:t>
            </w:r>
            <w:r>
              <w:rPr>
                <w:sz w:val="21"/>
              </w:rPr>
              <w:t>展会内容</w:t>
            </w:r>
            <w:r>
              <w:rPr>
                <w:sz w:val="21"/>
              </w:rPr>
              <w:t>——</w:t>
            </w:r>
            <w:r>
              <w:rPr>
                <w:sz w:val="21"/>
              </w:rPr>
              <w:t>充分展示绿美广东生态建设的成果，</w:t>
            </w:r>
            <w:r>
              <w:rPr>
                <w:sz w:val="21"/>
              </w:rPr>
              <w:t>打通</w:t>
            </w:r>
            <w:r>
              <w:rPr>
                <w:sz w:val="21"/>
              </w:rPr>
              <w:t>绿水青山就是金山银山的转化路径，搭建</w:t>
            </w:r>
            <w:r>
              <w:rPr>
                <w:sz w:val="21"/>
              </w:rPr>
              <w:t>线上线下</w:t>
            </w:r>
            <w:r>
              <w:rPr>
                <w:sz w:val="21"/>
              </w:rPr>
              <w:t>林产品</w:t>
            </w:r>
            <w:r>
              <w:rPr>
                <w:sz w:val="21"/>
              </w:rPr>
              <w:t>展销平台</w:t>
            </w:r>
            <w:r>
              <w:rPr>
                <w:sz w:val="21"/>
              </w:rPr>
              <w:t>，提升优质林产品的经济价值</w:t>
            </w:r>
            <w:r>
              <w:rPr>
                <w:sz w:val="21"/>
              </w:rPr>
              <w:t>。</w:t>
            </w:r>
            <w:r>
              <w:rPr>
                <w:sz w:val="21"/>
              </w:rPr>
              <w:t>拓展生态产业化，产业生态化之路，打造人与自然和谐共生的现代化广东样板。</w:t>
            </w:r>
          </w:p>
          <w:p>
            <w:pPr>
              <w:pStyle w:val="null3"/>
              <w:jc w:val="both"/>
            </w:pPr>
            <w:r>
              <w:rPr>
                <w:sz w:val="21"/>
              </w:rPr>
              <w:t>（</w:t>
            </w:r>
            <w:r>
              <w:rPr>
                <w:sz w:val="21"/>
              </w:rPr>
              <w:t>五</w:t>
            </w:r>
            <w:r>
              <w:rPr>
                <w:sz w:val="21"/>
              </w:rPr>
              <w:t>）</w:t>
            </w:r>
            <w:r>
              <w:rPr>
                <w:sz w:val="21"/>
              </w:rPr>
              <w:t>组织策划一个为期三天的</w:t>
            </w:r>
            <w:r>
              <w:rPr>
                <w:sz w:val="21"/>
              </w:rPr>
              <w:t>林</w:t>
            </w:r>
            <w:r>
              <w:rPr>
                <w:sz w:val="21"/>
              </w:rPr>
              <w:t>博会，预计</w:t>
            </w:r>
            <w:r>
              <w:rPr>
                <w:sz w:val="21"/>
              </w:rPr>
              <w:t>202</w:t>
            </w:r>
            <w:r>
              <w:rPr>
                <w:sz w:val="21"/>
              </w:rPr>
              <w:t>5</w:t>
            </w:r>
            <w:r>
              <w:rPr>
                <w:sz w:val="21"/>
              </w:rPr>
              <w:t>年</w:t>
            </w:r>
            <w:r>
              <w:rPr>
                <w:sz w:val="21"/>
              </w:rPr>
              <w:t>12月1日至12月3日。</w:t>
            </w:r>
          </w:p>
          <w:p>
            <w:pPr>
              <w:pStyle w:val="null3"/>
              <w:jc w:val="left"/>
            </w:pPr>
            <w:r>
              <w:rPr>
                <w:sz w:val="21"/>
              </w:rPr>
              <w:t>4、展会内容：充分展示绿美广东生态建设的成果，推动绿水青山就是金山银山的转化路径，搭建</w:t>
            </w:r>
            <w:r>
              <w:rPr>
                <w:sz w:val="21"/>
              </w:rPr>
              <w:t>线上线下展销平台</w:t>
            </w:r>
            <w:r>
              <w:rPr>
                <w:sz w:val="21"/>
              </w:rPr>
              <w:t>，提升优质林产品的经济价值。拓展生态产业化，产业生态</w:t>
            </w:r>
            <w:r>
              <w:rPr>
                <w:sz w:val="21"/>
              </w:rPr>
              <w:t>化之路，打造人与自然和谐共生的现代化广东样板。</w:t>
            </w:r>
          </w:p>
          <w:p>
            <w:pPr>
              <w:pStyle w:val="null3"/>
              <w:jc w:val="both"/>
            </w:pPr>
            <w:r>
              <w:rPr>
                <w:sz w:val="21"/>
              </w:rPr>
              <w:t>5、组织策划一个为期三天的博览会，预计202</w:t>
            </w:r>
            <w:r>
              <w:rPr>
                <w:sz w:val="21"/>
              </w:rPr>
              <w:t>5</w:t>
            </w:r>
            <w:r>
              <w:rPr>
                <w:sz w:val="21"/>
              </w:rPr>
              <w:t>年</w:t>
            </w:r>
            <w:r>
              <w:rPr>
                <w:sz w:val="21"/>
              </w:rPr>
              <w:t>12月1日至12月3日。</w:t>
            </w:r>
          </w:p>
        </w:tc>
      </w:tr>
      <w:tr>
        <w:tc>
          <w:tcPr>
            <w:tcW w:type="dxa" w:w="2076"/>
          </w:tcPr>
          <w:p/>
        </w:tc>
        <w:tc>
          <w:tcPr>
            <w:tcW w:type="dxa" w:w="415"/>
          </w:tcPr>
          <w:p>
            <w:pPr>
              <w:pStyle w:val="null3"/>
            </w:pPr>
            <w:r>
              <w:rPr/>
              <w:t>3</w:t>
            </w:r>
          </w:p>
        </w:tc>
        <w:tc>
          <w:tcPr>
            <w:tcW w:type="dxa" w:w="5814"/>
          </w:tcPr>
          <w:p>
            <w:pPr>
              <w:pStyle w:val="null3"/>
              <w:jc w:val="left"/>
            </w:pPr>
            <w:r>
              <w:rPr>
                <w:sz w:val="21"/>
                <w:b/>
              </w:rPr>
              <w:t>三、服务内容</w:t>
            </w:r>
          </w:p>
          <w:p>
            <w:pPr>
              <w:pStyle w:val="null3"/>
              <w:jc w:val="both"/>
            </w:pPr>
            <w:r>
              <w:rPr>
                <w:sz w:val="21"/>
                <w:shd w:fill="FFFFFF" w:val="clear"/>
              </w:rPr>
              <w:t>包括博览会的策划、设计、宣传推广，举办博览会新闻发布会、</w:t>
            </w:r>
            <w:r>
              <w:rPr>
                <w:sz w:val="21"/>
              </w:rPr>
              <w:t>开幕式和</w:t>
            </w:r>
            <w:r>
              <w:rPr>
                <w:sz w:val="21"/>
              </w:rPr>
              <w:t>招商引资项目推介</w:t>
            </w:r>
            <w:r>
              <w:rPr>
                <w:sz w:val="21"/>
              </w:rPr>
              <w:t>，线上线下平台搭建，相关</w:t>
            </w:r>
            <w:r>
              <w:rPr>
                <w:sz w:val="21"/>
              </w:rPr>
              <w:t>场地租赁、会场布置、参加活动人员及参展企业食宿等，具体如下：</w:t>
            </w:r>
          </w:p>
          <w:p>
            <w:pPr>
              <w:pStyle w:val="null3"/>
              <w:jc w:val="both"/>
            </w:pPr>
            <w:r>
              <w:rPr>
                <w:sz w:val="21"/>
              </w:rPr>
              <w:t>（一）</w:t>
            </w:r>
            <w:r>
              <w:rPr>
                <w:sz w:val="21"/>
              </w:rPr>
              <w:t>展馆搭建。设立省综合展区、</w:t>
            </w:r>
            <w:r>
              <w:rPr>
                <w:sz w:val="21"/>
              </w:rPr>
              <w:t>21个地市展区</w:t>
            </w:r>
            <w:r>
              <w:rPr>
                <w:sz w:val="21"/>
              </w:rPr>
              <w:t>、重点林业企业展区和</w:t>
            </w:r>
            <w:r>
              <w:rPr>
                <w:sz w:val="21"/>
              </w:rPr>
              <w:t>“粤林茶油”“粤林竹品”“粤林山珍”“粤林康养”等专区，</w:t>
            </w:r>
            <w:r>
              <w:rPr>
                <w:sz w:val="21"/>
              </w:rPr>
              <w:t>包括</w:t>
            </w:r>
            <w:r>
              <w:rPr>
                <w:sz w:val="21"/>
              </w:rPr>
              <w:t>主场承建、升级标摊搭建、户外</w:t>
            </w:r>
            <w:r>
              <w:rPr>
                <w:sz w:val="21"/>
              </w:rPr>
              <w:t>展位</w:t>
            </w:r>
            <w:r>
              <w:rPr>
                <w:sz w:val="21"/>
              </w:rPr>
              <w:t>搭建、</w:t>
            </w:r>
            <w:r>
              <w:rPr>
                <w:sz w:val="21"/>
              </w:rPr>
              <w:t>展会</w:t>
            </w:r>
            <w:r>
              <w:rPr>
                <w:sz w:val="21"/>
              </w:rPr>
              <w:t>布置及导向、现场广告搭</w:t>
            </w:r>
            <w:r>
              <w:rPr>
                <w:sz w:val="21"/>
              </w:rPr>
              <w:t>建、现场活动、功能区搭建、企业展位搭建</w:t>
            </w:r>
            <w:r>
              <w:rPr>
                <w:sz w:val="21"/>
              </w:rPr>
              <w:t>等。</w:t>
            </w:r>
            <w:r>
              <w:rPr>
                <w:sz w:val="21"/>
              </w:rPr>
              <w:t>详见附件展馆平面图。</w:t>
            </w:r>
          </w:p>
          <w:p>
            <w:pPr>
              <w:pStyle w:val="null3"/>
              <w:jc w:val="both"/>
            </w:pPr>
            <w:r>
              <w:rPr>
                <w:sz w:val="21"/>
              </w:rPr>
              <w:t>（二）线上线下展销平台搭建。一是搭建广东林业博览会线上展示平台。二是</w:t>
            </w:r>
            <w:r>
              <w:rPr>
                <w:sz w:val="21"/>
              </w:rPr>
              <w:t>搭建</w:t>
            </w:r>
            <w:r>
              <w:rPr>
                <w:sz w:val="21"/>
              </w:rPr>
              <w:t>“线下+线上”产销对接会活动</w:t>
            </w:r>
            <w:r>
              <w:rPr>
                <w:sz w:val="21"/>
              </w:rPr>
              <w:t>和现场直播间</w:t>
            </w:r>
            <w:r>
              <w:rPr>
                <w:sz w:val="21"/>
              </w:rPr>
              <w:t>等。线上产销对接会搭建直播平台，加大宣传推广影响力度。包括</w:t>
            </w:r>
            <w:r>
              <w:rPr>
                <w:sz w:val="21"/>
              </w:rPr>
              <w:t>线上展厅搭建、线上交易系统、企业店铺各项功能搭建、运营、流量导引、宣传推广</w:t>
            </w:r>
            <w:r>
              <w:rPr>
                <w:sz w:val="21"/>
              </w:rPr>
              <w:t>等</w:t>
            </w:r>
            <w:r>
              <w:rPr>
                <w:sz w:val="21"/>
              </w:rPr>
              <w:t>。</w:t>
            </w:r>
          </w:p>
          <w:p>
            <w:pPr>
              <w:pStyle w:val="null3"/>
              <w:jc w:val="both"/>
            </w:pPr>
            <w:r>
              <w:rPr>
                <w:sz w:val="21"/>
              </w:rPr>
              <w:t>（三）展会宣传。策划展会前中后期媒体宣传、</w:t>
            </w:r>
            <w:r>
              <w:rPr>
                <w:sz w:val="21"/>
              </w:rPr>
              <w:t>机场</w:t>
            </w:r>
            <w:r>
              <w:rPr>
                <w:sz w:val="21"/>
              </w:rPr>
              <w:t>高</w:t>
            </w:r>
            <w:r>
              <w:rPr>
                <w:sz w:val="21"/>
              </w:rPr>
              <w:t>铁</w:t>
            </w:r>
            <w:r>
              <w:rPr>
                <w:sz w:val="21"/>
              </w:rPr>
              <w:t>等</w:t>
            </w:r>
            <w:r>
              <w:rPr>
                <w:sz w:val="21"/>
              </w:rPr>
              <w:t>交通站</w:t>
            </w:r>
            <w:r>
              <w:rPr>
                <w:sz w:val="21"/>
              </w:rPr>
              <w:t>点</w:t>
            </w:r>
            <w:r>
              <w:rPr>
                <w:sz w:val="21"/>
              </w:rPr>
              <w:t>宣传、</w:t>
            </w:r>
            <w:r>
              <w:rPr>
                <w:sz w:val="21"/>
              </w:rPr>
              <w:t>大数据营销、新媒体策划运营、设计、招展</w:t>
            </w:r>
            <w:r>
              <w:rPr>
                <w:sz w:val="21"/>
              </w:rPr>
              <w:t>物料制作等宣传推广服务及其他设备支出</w:t>
            </w:r>
            <w:r>
              <w:rPr>
                <w:sz w:val="21"/>
              </w:rPr>
              <w:t>等</w:t>
            </w:r>
            <w:r>
              <w:rPr>
                <w:sz w:val="21"/>
              </w:rPr>
              <w:t>。</w:t>
            </w:r>
          </w:p>
          <w:p>
            <w:pPr>
              <w:pStyle w:val="null3"/>
              <w:jc w:val="both"/>
            </w:pPr>
            <w:r>
              <w:rPr>
                <w:sz w:val="21"/>
              </w:rPr>
              <w:t>（四）场地费用及功能设备。展会期间涉及到的场地、多功能厅等场所以及</w:t>
            </w:r>
            <w:r>
              <w:rPr>
                <w:sz w:val="21"/>
              </w:rPr>
              <w:t>观众登记现场登记系统</w:t>
            </w:r>
            <w:r>
              <w:rPr>
                <w:sz w:val="21"/>
              </w:rPr>
              <w:t>、</w:t>
            </w:r>
            <w:r>
              <w:rPr>
                <w:sz w:val="21"/>
              </w:rPr>
              <w:t>安检门</w:t>
            </w:r>
            <w:r>
              <w:rPr>
                <w:sz w:val="21"/>
              </w:rPr>
              <w:t>/X光机租赁</w:t>
            </w:r>
            <w:r>
              <w:rPr>
                <w:sz w:val="21"/>
              </w:rPr>
              <w:t>等</w:t>
            </w:r>
            <w:r>
              <w:rPr>
                <w:sz w:val="21"/>
              </w:rPr>
              <w:t>设备硬件等。</w:t>
            </w:r>
          </w:p>
          <w:p>
            <w:pPr>
              <w:pStyle w:val="null3"/>
              <w:jc w:val="both"/>
            </w:pPr>
            <w:r>
              <w:rPr>
                <w:sz w:val="21"/>
              </w:rPr>
              <w:t>（五）后勤保障及其它不可预计</w:t>
            </w:r>
            <w:r>
              <w:rPr>
                <w:sz w:val="21"/>
              </w:rPr>
              <w:t>服务工作</w:t>
            </w:r>
            <w:r>
              <w:rPr>
                <w:sz w:val="21"/>
              </w:rPr>
              <w:t>。交通运输、礼仪、志愿者、保安等工作人员，参展参加人员、采购商食宿，以及</w:t>
            </w:r>
            <w:r>
              <w:rPr>
                <w:sz w:val="21"/>
              </w:rPr>
              <w:t>医疗点、工作服装、参观指南、会刊、证件</w:t>
            </w:r>
            <w:r>
              <w:rPr>
                <w:sz w:val="21"/>
              </w:rPr>
              <w:t>等以及其他办公</w:t>
            </w:r>
            <w:r>
              <w:rPr>
                <w:sz w:val="21"/>
              </w:rPr>
              <w:t>物料制作</w:t>
            </w:r>
            <w:r>
              <w:rPr>
                <w:sz w:val="21"/>
              </w:rPr>
              <w:t>等</w:t>
            </w:r>
            <w:r>
              <w:rPr>
                <w:sz w:val="21"/>
              </w:rPr>
              <w:t>。</w:t>
            </w:r>
          </w:p>
        </w:tc>
      </w:tr>
      <w:tr>
        <w:tc>
          <w:tcPr>
            <w:tcW w:type="dxa" w:w="2076"/>
          </w:tcPr>
          <w:p/>
        </w:tc>
        <w:tc>
          <w:tcPr>
            <w:tcW w:type="dxa" w:w="415"/>
          </w:tcPr>
          <w:p>
            <w:pPr>
              <w:pStyle w:val="null3"/>
            </w:pPr>
            <w:r>
              <w:rPr/>
              <w:t>4</w:t>
            </w:r>
          </w:p>
        </w:tc>
        <w:tc>
          <w:tcPr>
            <w:tcW w:type="dxa" w:w="5814"/>
          </w:tcPr>
          <w:p>
            <w:pPr>
              <w:pStyle w:val="null3"/>
              <w:jc w:val="left"/>
            </w:pPr>
            <w:r>
              <w:rPr>
                <w:sz w:val="21"/>
                <w:b/>
              </w:rPr>
              <w:t>四、其他要求</w:t>
            </w:r>
          </w:p>
          <w:p>
            <w:pPr>
              <w:pStyle w:val="null3"/>
              <w:jc w:val="left"/>
            </w:pPr>
            <w:r>
              <w:rPr>
                <w:sz w:val="21"/>
              </w:rPr>
              <w:t>（一）</w:t>
            </w:r>
            <w:r>
              <w:rPr>
                <w:sz w:val="21"/>
              </w:rPr>
              <w:t>展区搭建要求</w:t>
            </w:r>
          </w:p>
          <w:p>
            <w:pPr>
              <w:pStyle w:val="null3"/>
              <w:jc w:val="left"/>
            </w:pPr>
            <w:r>
              <w:rPr>
                <w:sz w:val="21"/>
              </w:rPr>
              <w:t>1.</w:t>
            </w:r>
            <w:r>
              <w:rPr>
                <w:sz w:val="21"/>
              </w:rPr>
              <w:t>中标人按设计搭建标准要求负责搭建场地全部展项的制造、安装、调试等工作内容；</w:t>
            </w:r>
          </w:p>
          <w:p>
            <w:pPr>
              <w:pStyle w:val="null3"/>
              <w:jc w:val="left"/>
            </w:pPr>
            <w:r>
              <w:rPr>
                <w:sz w:val="21"/>
              </w:rPr>
              <w:t>2.</w:t>
            </w:r>
            <w:r>
              <w:rPr>
                <w:sz w:val="21"/>
              </w:rPr>
              <w:t>中标人从项目进场实施之日起至展览全部撤场前</w:t>
            </w:r>
            <w:r>
              <w:rPr>
                <w:sz w:val="21"/>
              </w:rPr>
              <w:t>,负责对现场的一切设施和物料进行保管维护；</w:t>
            </w:r>
          </w:p>
          <w:p>
            <w:pPr>
              <w:pStyle w:val="null3"/>
              <w:jc w:val="left"/>
            </w:pPr>
            <w:r>
              <w:rPr>
                <w:sz w:val="21"/>
              </w:rPr>
              <w:t>3.</w:t>
            </w:r>
            <w:r>
              <w:rPr>
                <w:sz w:val="21"/>
              </w:rPr>
              <w:t>中标人需对采购人针对搭建工作所提的有关补充要求，以及对搭建设计方案进行的调整等要求，及时进行调整完善；</w:t>
            </w:r>
          </w:p>
          <w:p>
            <w:pPr>
              <w:pStyle w:val="null3"/>
              <w:jc w:val="left"/>
            </w:pPr>
            <w:r>
              <w:rPr>
                <w:sz w:val="21"/>
              </w:rPr>
              <w:t>4.</w:t>
            </w:r>
            <w:r>
              <w:rPr>
                <w:sz w:val="21"/>
              </w:rPr>
              <w:t>中标人需对展位搭建实施过程中，对于采购人提出的调整要求，要进行及时响应。</w:t>
            </w:r>
          </w:p>
          <w:p>
            <w:pPr>
              <w:pStyle w:val="null3"/>
              <w:jc w:val="left"/>
            </w:pPr>
            <w:r>
              <w:rPr>
                <w:sz w:val="21"/>
              </w:rPr>
              <w:t>（二）</w:t>
            </w:r>
            <w:r>
              <w:rPr>
                <w:sz w:val="21"/>
              </w:rPr>
              <w:t>博览会期间，中标人负责视频拍摄、视频制作、照片直播、媒体宣传统筹、活动执行等媒体宣传活动内容。</w:t>
            </w:r>
          </w:p>
          <w:p>
            <w:pPr>
              <w:pStyle w:val="null3"/>
              <w:jc w:val="left"/>
            </w:pPr>
            <w:r>
              <w:rPr>
                <w:sz w:val="21"/>
              </w:rPr>
              <w:t>（三）</w:t>
            </w:r>
            <w:r>
              <w:rPr>
                <w:sz w:val="21"/>
              </w:rPr>
              <w:t>博览会期间交通保障，国家、省市政府代表团、展商客商以及工作人员等人员往返住宿酒店、展馆、参观考察及活动场所等出行需求（保障用车车型主要为大巴、中巴、商务车）。</w:t>
            </w:r>
          </w:p>
          <w:p>
            <w:pPr>
              <w:pStyle w:val="null3"/>
              <w:jc w:val="left"/>
            </w:pPr>
            <w:r>
              <w:rPr>
                <w:sz w:val="21"/>
              </w:rPr>
              <w:t>（四）</w:t>
            </w:r>
            <w:r>
              <w:rPr>
                <w:sz w:val="21"/>
              </w:rPr>
              <w:t>博览会期间提供志愿者服务，所有志愿者需统一穿志愿者马甲，由志愿者服务团队在展览会期间提供指引、饮水、疑问解答等服务。</w:t>
            </w:r>
          </w:p>
          <w:p>
            <w:pPr>
              <w:pStyle w:val="null3"/>
              <w:jc w:val="left"/>
            </w:pPr>
            <w:r>
              <w:rPr>
                <w:sz w:val="21"/>
              </w:rPr>
              <w:t>（五）</w:t>
            </w:r>
            <w:r>
              <w:rPr>
                <w:sz w:val="21"/>
              </w:rPr>
              <w:t>博览会期间须认真做好安全保障工作，项目实施要符合相关安全规定、使用安全、消防安全要求和符合展馆的相关要求，确保布撤展工作</w:t>
            </w:r>
            <w:r>
              <w:rPr>
                <w:sz w:val="21"/>
              </w:rPr>
              <w:t>、</w:t>
            </w:r>
            <w:r>
              <w:rPr>
                <w:sz w:val="21"/>
              </w:rPr>
              <w:t>展会期间</w:t>
            </w:r>
            <w:r>
              <w:rPr>
                <w:sz w:val="21"/>
              </w:rPr>
              <w:t>安全</w:t>
            </w:r>
            <w:r>
              <w:rPr>
                <w:sz w:val="21"/>
              </w:rPr>
              <w:t>保障</w:t>
            </w:r>
            <w:r>
              <w:rPr>
                <w:sz w:val="21"/>
              </w:rPr>
              <w:t>。提供</w:t>
            </w:r>
            <w:r>
              <w:rPr>
                <w:sz w:val="21"/>
              </w:rPr>
              <w:t>足够的</w:t>
            </w:r>
            <w:r>
              <w:rPr>
                <w:sz w:val="21"/>
              </w:rPr>
              <w:t>安保服务人员，所有安保人员需统一安保着装，租赁对讲机及安保专用铁马等。</w:t>
            </w:r>
          </w:p>
          <w:p>
            <w:pPr>
              <w:pStyle w:val="null3"/>
              <w:jc w:val="left"/>
            </w:pPr>
            <w:r>
              <w:rPr>
                <w:sz w:val="21"/>
              </w:rPr>
              <w:t>（六）</w:t>
            </w:r>
            <w:r>
              <w:rPr>
                <w:sz w:val="21"/>
              </w:rPr>
              <w:t>博览会期间提供保洁人员，配套保洁物料，购买垃圾箱、垃圾袋、手纸、洗手液等。</w:t>
            </w:r>
          </w:p>
          <w:p>
            <w:pPr>
              <w:pStyle w:val="null3"/>
              <w:jc w:val="left"/>
            </w:pPr>
            <w:r>
              <w:rPr>
                <w:sz w:val="21"/>
              </w:rPr>
              <w:t>（七）</w:t>
            </w:r>
            <w:r>
              <w:rPr>
                <w:sz w:val="21"/>
              </w:rPr>
              <w:t>博览会期间提供一套人脸识别门禁系统。</w:t>
            </w:r>
          </w:p>
          <w:p>
            <w:pPr>
              <w:pStyle w:val="null3"/>
              <w:jc w:val="left"/>
            </w:pPr>
            <w:r>
              <w:rPr>
                <w:sz w:val="21"/>
              </w:rPr>
              <w:t>（八）</w:t>
            </w:r>
            <w:r>
              <w:rPr>
                <w:sz w:val="21"/>
              </w:rPr>
              <w:t>须进行第三方风险评估及购买公众责任险。</w:t>
            </w:r>
          </w:p>
          <w:p>
            <w:pPr>
              <w:pStyle w:val="null3"/>
              <w:jc w:val="left"/>
            </w:pPr>
            <w:r>
              <w:rPr>
                <w:sz w:val="21"/>
              </w:rPr>
              <w:t>（九）</w:t>
            </w:r>
            <w:r>
              <w:rPr>
                <w:sz w:val="21"/>
              </w:rPr>
              <w:t>展前及撤展清场工作要求，根据采购人时间安排，及时做好会场的展前及撤场清洁工作，接受验收后方可离场。</w:t>
            </w:r>
          </w:p>
          <w:p>
            <w:pPr>
              <w:pStyle w:val="null3"/>
              <w:jc w:val="left"/>
            </w:pPr>
            <w:r>
              <w:rPr>
                <w:sz w:val="21"/>
              </w:rPr>
              <w:t>（十）</w:t>
            </w:r>
            <w:r>
              <w:rPr>
                <w:sz w:val="21"/>
              </w:rPr>
              <w:t>以上需求</w:t>
            </w:r>
            <w:r>
              <w:rPr>
                <w:sz w:val="21"/>
              </w:rPr>
              <w:t>内容</w:t>
            </w:r>
            <w:r>
              <w:rPr>
                <w:sz w:val="21"/>
              </w:rPr>
              <w:t>，中标方需在中标后形成详细方案，并且提交采购人审核。</w:t>
            </w:r>
          </w:p>
        </w:tc>
      </w:tr>
      <w:tr>
        <w:tc>
          <w:tcPr>
            <w:tcW w:type="dxa" w:w="2076"/>
          </w:tcPr>
          <w:p/>
        </w:tc>
        <w:tc>
          <w:tcPr>
            <w:tcW w:type="dxa" w:w="415"/>
          </w:tcPr>
          <w:p>
            <w:pPr>
              <w:pStyle w:val="null3"/>
            </w:pPr>
            <w:r>
              <w:rPr/>
              <w:t>5</w:t>
            </w:r>
          </w:p>
        </w:tc>
        <w:tc>
          <w:tcPr>
            <w:tcW w:type="dxa" w:w="5814"/>
          </w:tcPr>
          <w:p>
            <w:pPr>
              <w:pStyle w:val="null3"/>
              <w:jc w:val="left"/>
            </w:pPr>
            <w:r>
              <w:rPr>
                <w:sz w:val="21"/>
              </w:rPr>
              <w:t>五、附件：</w:t>
            </w:r>
            <w:r>
              <w:rPr>
                <w:sz w:val="21"/>
              </w:rPr>
              <w:t>展馆平面图</w:t>
            </w:r>
          </w:p>
          <w:p>
            <w:pPr>
              <w:pStyle w:val="null3"/>
              <w:jc w:val="left"/>
            </w:pPr>
            <w:r>
              <w:rPr/>
              <w:t xml:space="preserve">  详见招标公告附件</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打“▲”号条款为重要技术参数，若有部分“▲”条款未响应或不满足，不作为无效投标条款。</w:t>
            </w:r>
          </w:p>
        </w:tc>
      </w:tr>
    </w:tbl>
    <w:p>
      <w:pPr>
        <w:pStyle w:val="null3"/>
      </w:pPr>
      <w:r>
        <w:rPr/>
        <w:t xml:space="preserve">  </w:t>
      </w:r>
    </w:p>
    <w:p>
      <w:pPr>
        <w:pStyle w:val="null3"/>
        <w:jc w:val="center"/>
        <w:outlineLvl w:val="1"/>
      </w:pPr>
      <w:r>
        <w:rPr>
          <w:sz w:val="36"/>
          <w:b/>
        </w:rPr>
        <w:t>第三章 投标人须知</w:t>
      </w:r>
    </w:p>
    <w:p>
      <w:pPr>
        <w:pStyle w:val="null3"/>
        <w:ind w:firstLine="480"/>
      </w:pPr>
      <w:r>
        <w:rPr/>
        <w:t xml:space="preserve"> 投标人必须认真阅读招标文件中所有的事项、格式、条款和采购需求等。投标人没有按照招标文件要求提交全部资料，或者投标文件没有对招标文件在各方面都做出实质性响应的可能导致其投标无效或被拒绝。</w:t>
      </w:r>
    </w:p>
    <w:p>
      <w:pPr>
        <w:pStyle w:val="null3"/>
        <w:ind w:firstLine="480"/>
      </w:pPr>
      <w:r>
        <w:rPr/>
        <w:t>请注意：供应商需在投标文件截止时间前，将加密投标文件上传至云平台项目采购系统中并取得回执，逾期上传或错误方式投递送达将导致投标无效。</w:t>
      </w:r>
    </w:p>
    <w:p>
      <w:pPr>
        <w:pStyle w:val="null3"/>
        <w:outlineLvl w:val="3"/>
      </w:pPr>
      <w:r>
        <w:rPr>
          <w:sz w:val="24"/>
          <w:b/>
        </w:rPr>
        <w:t>一、名词解释</w:t>
      </w:r>
    </w:p>
    <w:p>
      <w:pPr>
        <w:pStyle w:val="null3"/>
        <w:ind w:firstLine="480"/>
      </w:pPr>
      <w:r>
        <w:rPr/>
        <w:t>1.采购代理机构：本项目是指广东泽福管理咨询有限公司，负责整个采购活动的组织，依法负责编制和发布招标文件，对招标文件拥有最终的解释权，不以任何身份出任评标委员会成员。</w:t>
      </w:r>
    </w:p>
    <w:p>
      <w:pPr>
        <w:pStyle w:val="null3"/>
        <w:ind w:firstLine="480"/>
      </w:pPr>
      <w:r>
        <w:rPr/>
        <w:t xml:space="preserve"> 2.采购人：本项目是指</w:t>
      </w:r>
      <w:r>
        <w:rPr/>
        <w:t>广东省林业局</w:t>
      </w:r>
      <w:r>
        <w:rPr/>
        <w:t>，是采购活动当事人之一，负责项目的整体规划、技术方案可行性设计论证与实施，作为合同采购方（用户）的主体承担质疑回复、履行合同、验收与评价等义务。</w:t>
      </w:r>
    </w:p>
    <w:p>
      <w:pPr>
        <w:pStyle w:val="null3"/>
        <w:ind w:firstLine="480"/>
      </w:pPr>
      <w:r>
        <w:rPr/>
        <w:t>3.投标人：是指在云平台项目采购系统完成本项目投标登记并提交电子投标文件的供应商。</w:t>
      </w:r>
    </w:p>
    <w:p>
      <w:pPr>
        <w:pStyle w:val="null3"/>
        <w:ind w:firstLine="480"/>
      </w:pPr>
      <w:r>
        <w:rPr/>
        <w:t>4.“评标委员会”是指根据《中华人民共和国政府采购法》等法律法规规定，由采购人代表和有关专家组成以确定中标供应商或者推荐中标候选人的临时组织。</w:t>
      </w:r>
    </w:p>
    <w:p>
      <w:pPr>
        <w:pStyle w:val="null3"/>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pStyle w:val="null3"/>
        <w:ind w:firstLine="480"/>
      </w:pPr>
      <w:r>
        <w:rPr/>
        <w:t>6.招标文件：是指包括招标公告和招标文件及其补充、变更和澄清等一系列文件。</w:t>
      </w:r>
    </w:p>
    <w:p>
      <w:pPr>
        <w:pStyle w:val="null3"/>
        <w:ind w:firstLine="480"/>
      </w:pPr>
      <w:r>
        <w:rPr/>
        <w:t>7.电子投标文件：是指使用云平台提供的投标客户端制作加密并上传到系统的投标文件。（投标客户端制作投标文件时，生成的后缀为“.标书”的文件）</w:t>
      </w:r>
    </w:p>
    <w:p>
      <w:pPr>
        <w:pStyle w:val="null3"/>
        <w:ind w:firstLine="480"/>
      </w:pPr>
      <w:r>
        <w:rPr/>
        <w:t>8.备用电子投标文件：是指使用云平台提供的投标客户端制作电子投标文件时，同时生成的同一版本的备用投标文件。（投标客户端制作投标文件时，生成的后缀为“.备用标书”的文件）</w:t>
      </w:r>
    </w:p>
    <w:p>
      <w:pPr>
        <w:pStyle w:val="null3"/>
        <w:ind w:firstLine="480"/>
      </w:pPr>
      <w:r>
        <w:rPr/>
        <w:t xml:space="preserve"> 9.电子签名和电子印章：是指获得中华人民共和国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本表与招标文件对应章节的内容若不一致，以本表为准。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1</w:t>
            </w:r>
            <w:r>
              <w:rPr/>
              <w:t>个采购包</w:t>
            </w:r>
          </w:p>
        </w:tc>
      </w:tr>
      <w:tr>
        <w:tc>
          <w:tcPr>
            <w:tcW w:type="dxa" w:w="1051"/>
          </w:tcPr>
          <w:p>
            <w:pPr>
              <w:pStyle w:val="null3"/>
            </w:pPr>
            <w:r>
              <w:rPr/>
              <w:t xml:space="preserve"> 2</w:t>
            </w:r>
          </w:p>
        </w:tc>
        <w:tc>
          <w:tcPr>
            <w:tcW w:type="dxa" w:w="2252"/>
          </w:tcPr>
          <w:p>
            <w:pPr>
              <w:pStyle w:val="null3"/>
            </w:pPr>
            <w:r>
              <w:rPr/>
              <w:t xml:space="preserve"> 开标方式</w:t>
            </w:r>
          </w:p>
        </w:tc>
        <w:tc>
          <w:tcPr>
            <w:tcW w:type="dxa" w:w="5004"/>
          </w:tcPr>
          <w:p>
            <w:pPr>
              <w:pStyle w:val="null3"/>
            </w:pPr>
            <w:r>
              <w:rPr/>
              <w:t>远程电子开标</w:t>
            </w:r>
          </w:p>
        </w:tc>
      </w:tr>
      <w:tr>
        <w:tc>
          <w:tcPr>
            <w:tcW w:type="dxa" w:w="1051"/>
          </w:tcPr>
          <w:p>
            <w:pPr>
              <w:pStyle w:val="null3"/>
            </w:pPr>
            <w:r>
              <w:rPr/>
              <w:t xml:space="preserve"> 3</w:t>
            </w:r>
          </w:p>
        </w:tc>
        <w:tc>
          <w:tcPr>
            <w:tcW w:type="dxa" w:w="2252"/>
          </w:tcPr>
          <w:p>
            <w:pPr>
              <w:pStyle w:val="null3"/>
            </w:pPr>
            <w:r>
              <w:rPr/>
              <w:t xml:space="preserve"> 评标方式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pPr>
            <w:r>
              <w:rPr/>
              <w:t xml:space="preserve"> 4</w:t>
            </w:r>
          </w:p>
        </w:tc>
        <w:tc>
          <w:tcPr>
            <w:tcW w:type="dxa" w:w="2252"/>
          </w:tcPr>
          <w:p>
            <w:pPr>
              <w:pStyle w:val="null3"/>
            </w:pPr>
            <w:r>
              <w:rPr/>
              <w:t xml:space="preserve"> 评标办法</w:t>
            </w:r>
          </w:p>
        </w:tc>
        <w:tc>
          <w:tcPr>
            <w:tcW w:type="dxa" w:w="5004"/>
          </w:tcPr>
          <w:p>
            <w:pPr>
              <w:pStyle w:val="null3"/>
            </w:pPr>
            <w:r>
              <w:rPr/>
              <w:t>采购包1：综合评分法</w:t>
            </w:r>
          </w:p>
        </w:tc>
      </w:tr>
      <w:tr>
        <w:tc>
          <w:tcPr>
            <w:tcW w:type="dxa" w:w="1051"/>
          </w:tcPr>
          <w:p>
            <w:pPr>
              <w:pStyle w:val="null3"/>
            </w:pPr>
            <w:r>
              <w:rPr/>
              <w:t>5</w:t>
            </w:r>
          </w:p>
        </w:tc>
        <w:tc>
          <w:tcPr>
            <w:tcW w:type="dxa" w:w="2252"/>
          </w:tcPr>
          <w:p>
            <w:pPr>
              <w:pStyle w:val="null3"/>
            </w:pPr>
            <w:r>
              <w:rPr/>
              <w:t>报价形式</w:t>
            </w:r>
          </w:p>
        </w:tc>
        <w:tc>
          <w:tcPr>
            <w:tcW w:type="dxa" w:w="5004"/>
          </w:tcPr>
          <w:p>
            <w:pPr>
              <w:pStyle w:val="null3"/>
            </w:pPr>
            <w:r>
              <w:rPr/>
              <w:t>采购包1：总价</w:t>
            </w:r>
          </w:p>
        </w:tc>
      </w:tr>
      <w:tr>
        <w:tc>
          <w:tcPr>
            <w:tcW w:type="dxa" w:w="1051"/>
          </w:tcPr>
          <w:p>
            <w:pPr>
              <w:pStyle w:val="null3"/>
            </w:pPr>
            <w:r>
              <w:rPr/>
              <w:t>6</w:t>
            </w:r>
          </w:p>
        </w:tc>
        <w:tc>
          <w:tcPr>
            <w:tcW w:type="dxa" w:w="2252"/>
          </w:tcPr>
          <w:p>
            <w:pPr>
              <w:pStyle w:val="null3"/>
            </w:pPr>
            <w:r>
              <w:rPr/>
              <w:t>报价要求</w:t>
            </w:r>
          </w:p>
        </w:tc>
        <w:tc>
          <w:tcPr>
            <w:tcW w:type="dxa" w:w="5004"/>
          </w:tcPr>
          <w:p>
            <w:pPr>
              <w:pStyle w:val="null3"/>
            </w:pPr>
            <w:r>
              <w:rPr/>
              <w:t>各采购包报价不超过预算总价</w:t>
            </w:r>
          </w:p>
        </w:tc>
      </w:tr>
      <w:tr>
        <w:tc>
          <w:tcPr>
            <w:tcW w:type="dxa" w:w="1051"/>
          </w:tcPr>
          <w:p>
            <w:pPr>
              <w:pStyle w:val="null3"/>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pPr>
            <w:r>
              <w:rPr/>
              <w:t xml:space="preserve"> 8</w:t>
            </w:r>
          </w:p>
        </w:tc>
        <w:tc>
          <w:tcPr>
            <w:tcW w:type="dxa" w:w="2252"/>
          </w:tcPr>
          <w:p>
            <w:pPr>
              <w:pStyle w:val="null3"/>
            </w:pPr>
            <w:r>
              <w:rPr/>
              <w:t xml:space="preserve"> 投标有效期</w:t>
            </w:r>
          </w:p>
        </w:tc>
        <w:tc>
          <w:tcPr>
            <w:tcW w:type="dxa" w:w="5004"/>
          </w:tcPr>
          <w:p>
            <w:pPr>
              <w:pStyle w:val="null3"/>
            </w:pPr>
            <w:r>
              <w:rPr/>
              <w:t>从提交投标（响应）文件的截止之日起90日历天</w:t>
            </w:r>
          </w:p>
        </w:tc>
      </w:tr>
      <w:tr>
        <w:tc>
          <w:tcPr>
            <w:tcW w:type="dxa" w:w="1051"/>
          </w:tcPr>
          <w:p>
            <w:pPr>
              <w:pStyle w:val="null3"/>
            </w:pPr>
            <w:r>
              <w:rPr/>
              <w:t xml:space="preserve"> 9</w:t>
            </w:r>
          </w:p>
        </w:tc>
        <w:tc>
          <w:tcPr>
            <w:tcW w:type="dxa" w:w="2252"/>
          </w:tcPr>
          <w:p>
            <w:pPr>
              <w:pStyle w:val="null3"/>
            </w:pPr>
            <w:r>
              <w:rPr/>
              <w:t xml:space="preserve"> 投标保证金</w:t>
            </w:r>
          </w:p>
        </w:tc>
        <w:tc>
          <w:tcPr>
            <w:tcW w:type="dxa" w:w="5004"/>
          </w:tcPr>
          <w:p>
            <w:pPr>
              <w:pStyle w:val="null3"/>
              <w:ind w:firstLine="480"/>
            </w:pPr>
            <w:r>
              <w:rPr/>
              <w:t>不收取投标（响应）保证金</w:t>
            </w:r>
          </w:p>
          <w:p>
            <w:pPr>
              <w:pStyle w:val="null3"/>
              <w:ind w:firstLine="480"/>
            </w:pPr>
            <w:r>
              <w:rPr/>
              <w:t>投标保证金有效期∶与投标有效期一致。</w:t>
            </w:r>
          </w:p>
          <w:p>
            <w:pPr>
              <w:pStyle w:val="null3"/>
              <w:ind w:firstLine="480"/>
            </w:pPr>
            <w:r>
              <w:rPr/>
              <w:t xml:space="preserve"> 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pPr>
              <w:pStyle w:val="null3"/>
            </w:pPr>
            <w:r>
              <w:rPr/>
              <w:t>10</w:t>
            </w:r>
          </w:p>
        </w:tc>
        <w:tc>
          <w:tcPr>
            <w:tcW w:type="dxa" w:w="2252"/>
          </w:tcPr>
          <w:p>
            <w:pPr>
              <w:pStyle w:val="null3"/>
            </w:pPr>
            <w:r>
              <w:rPr/>
              <w:t xml:space="preserve"> 投标文件要求</w:t>
            </w:r>
          </w:p>
        </w:tc>
        <w:tc>
          <w:tcPr>
            <w:tcW w:type="dxa" w:w="5004"/>
          </w:tcPr>
          <w:p>
            <w:pPr>
              <w:pStyle w:val="null3"/>
              <w:ind w:firstLine="480"/>
            </w:pPr>
            <w:r>
              <w:rPr>
                <w:b/>
              </w:rPr>
              <w:t>一、电子投标文件（必须提供）：</w:t>
            </w:r>
          </w:p>
          <w:p>
            <w:pPr>
              <w:pStyle w:val="null3"/>
              <w:ind w:firstLine="480"/>
            </w:pPr>
            <w:r>
              <w:rPr/>
              <w:t>（1）加密的电子投标文件 1 份（需在递交投标文件截止时间前成功上传至云平台项目采购系统）。</w:t>
            </w:r>
          </w:p>
          <w:p>
            <w:pPr>
              <w:pStyle w:val="null3"/>
              <w:ind w:firstLine="480"/>
            </w:pPr>
            <w:r>
              <w:rPr/>
              <w:t>（2）非加密电子版文件 U 盘(或光盘)</w:t>
            </w:r>
            <w:r>
              <w:rPr/>
              <w:t>0</w:t>
            </w:r>
            <w:r>
              <w:rPr/>
              <w:t>份，加密的电子投标文件与非加密的电子投标文件必须完全一致。</w:t>
            </w:r>
          </w:p>
          <w:p>
            <w:pPr>
              <w:pStyle w:val="null3"/>
              <w:ind w:firstLine="480"/>
            </w:pPr>
            <w:r>
              <w:rPr>
                <w:b/>
              </w:rPr>
              <w:t>非加密电子版投标文件使用情形:</w:t>
            </w:r>
            <w:r>
              <w:rPr/>
              <w:t xml:space="preserve"> 当无法使用 CA 证书在云平台项目采购系统进行电子投标文件开标解密时，供应商须在代理机构指引下启用非加密电子版投标文件。</w:t>
            </w:r>
          </w:p>
          <w:p>
            <w:pPr>
              <w:pStyle w:val="null3"/>
              <w:ind w:firstLine="480"/>
            </w:pPr>
            <w:r>
              <w:rPr>
                <w:b/>
              </w:rPr>
              <w:t>二、纸质投标文件（代理机构自行选择）：</w:t>
            </w:r>
            <w:r>
              <w:rPr/>
              <w:t>（3）纸质投标文件正本0份，纸质投标文件副本0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pPr>
              <w:pStyle w:val="null3"/>
            </w:pPr>
            <w:r>
              <w:rPr/>
              <w:t xml:space="preserve"> 11</w:t>
            </w:r>
          </w:p>
        </w:tc>
        <w:tc>
          <w:tcPr>
            <w:tcW w:type="dxa" w:w="2252"/>
          </w:tcPr>
          <w:p>
            <w:pPr>
              <w:pStyle w:val="null3"/>
            </w:pPr>
            <w:r>
              <w:rPr/>
              <w:t xml:space="preserve"> 中标候选供应商推荐家数</w:t>
            </w:r>
          </w:p>
        </w:tc>
        <w:tc>
          <w:tcPr>
            <w:tcW w:type="dxa" w:w="5004"/>
          </w:tcPr>
          <w:p>
            <w:pPr>
              <w:pStyle w:val="null3"/>
            </w:pPr>
            <w:r>
              <w:rPr/>
              <w:t>采购包1：</w:t>
            </w:r>
            <w:r>
              <w:rPr/>
              <w:t>2家</w:t>
            </w:r>
          </w:p>
        </w:tc>
      </w:tr>
      <w:tr>
        <w:tc>
          <w:tcPr>
            <w:tcW w:type="dxa" w:w="1051"/>
          </w:tcPr>
          <w:p>
            <w:pPr>
              <w:pStyle w:val="null3"/>
            </w:pPr>
            <w:r>
              <w:rPr/>
              <w:t>12</w:t>
            </w:r>
          </w:p>
        </w:tc>
        <w:tc>
          <w:tcPr>
            <w:tcW w:type="dxa" w:w="2252"/>
          </w:tcPr>
          <w:p>
            <w:pPr>
              <w:pStyle w:val="null3"/>
              <w:ind w:firstLine="480"/>
            </w:pPr>
            <w:r>
              <w:rPr/>
              <w:t>中标供应商数量</w:t>
            </w:r>
          </w:p>
        </w:tc>
        <w:tc>
          <w:tcPr>
            <w:tcW w:type="dxa" w:w="5004"/>
          </w:tcPr>
          <w:p>
            <w:pPr>
              <w:pStyle w:val="null3"/>
            </w:pPr>
            <w:r>
              <w:rPr/>
              <w:t>采购包1：</w:t>
            </w:r>
            <w:r>
              <w:rPr/>
              <w:t>1家</w:t>
            </w:r>
          </w:p>
        </w:tc>
      </w:tr>
      <w:tr>
        <w:tc>
          <w:tcPr>
            <w:tcW w:type="dxa" w:w="1051"/>
          </w:tcPr>
          <w:p>
            <w:pPr>
              <w:pStyle w:val="null3"/>
            </w:pPr>
            <w:r>
              <w:rPr/>
              <w:t>13</w:t>
            </w:r>
          </w:p>
        </w:tc>
        <w:tc>
          <w:tcPr>
            <w:tcW w:type="dxa" w:w="2252"/>
          </w:tcPr>
          <w:p>
            <w:pPr>
              <w:pStyle w:val="null3"/>
              <w:ind w:firstLine="480"/>
            </w:pPr>
            <w:r>
              <w:rPr/>
              <w:t>有效供应商家数</w:t>
            </w:r>
          </w:p>
        </w:tc>
        <w:tc>
          <w:tcPr>
            <w:tcW w:type="dxa" w:w="5004"/>
          </w:tcPr>
          <w:p>
            <w:pPr>
              <w:pStyle w:val="null3"/>
              <w:jc w:val="left"/>
            </w:pPr>
            <w:r>
              <w:rPr/>
              <w:t>采购包1：3家</w:t>
            </w:r>
          </w:p>
          <w:p>
            <w:pPr>
              <w:pStyle w:val="null3"/>
              <w:ind w:firstLine="480"/>
            </w:pPr>
            <w:r>
              <w:rPr/>
              <w:t>此人数约定了开标与评标过程中的最低有效供应商家数，当家数不足时项目将不得开标、不得评标或直接废标。</w:t>
            </w:r>
          </w:p>
        </w:tc>
      </w:tr>
      <w:tr>
        <w:tc>
          <w:tcPr>
            <w:tcW w:type="dxa" w:w="1051"/>
          </w:tcPr>
          <w:p>
            <w:pPr>
              <w:pStyle w:val="null3"/>
            </w:pPr>
            <w:r>
              <w:rPr/>
              <w:t>14</w:t>
            </w:r>
          </w:p>
        </w:tc>
        <w:tc>
          <w:tcPr>
            <w:tcW w:type="dxa" w:w="2252"/>
          </w:tcPr>
          <w:p>
            <w:pPr>
              <w:pStyle w:val="null3"/>
            </w:pPr>
            <w:r>
              <w:rPr/>
              <w:t xml:space="preserve"> 项目兼投兼中（兼投不兼中）规则</w:t>
            </w:r>
          </w:p>
        </w:tc>
        <w:tc>
          <w:tcPr>
            <w:tcW w:type="dxa" w:w="5004"/>
          </w:tcPr>
          <w:p>
            <w:pPr>
              <w:pStyle w:val="null3"/>
            </w:pPr>
            <w:r>
              <w:rPr/>
              <w:t>无：-</w:t>
            </w:r>
          </w:p>
        </w:tc>
      </w:tr>
      <w:tr>
        <w:tc>
          <w:tcPr>
            <w:tcW w:type="dxa" w:w="1051"/>
          </w:tcPr>
          <w:p>
            <w:pPr>
              <w:pStyle w:val="null3"/>
            </w:pPr>
            <w:r>
              <w:rPr/>
              <w:t>15</w:t>
            </w:r>
          </w:p>
        </w:tc>
        <w:tc>
          <w:tcPr>
            <w:tcW w:type="dxa" w:w="2252"/>
          </w:tcPr>
          <w:p>
            <w:pPr>
              <w:pStyle w:val="null3"/>
            </w:pPr>
            <w:r>
              <w:rPr/>
              <w:t xml:space="preserve"> 中标供应商确定方式</w:t>
            </w:r>
          </w:p>
        </w:tc>
        <w:tc>
          <w:tcPr>
            <w:tcW w:type="dxa" w:w="5004"/>
          </w:tcPr>
          <w:p>
            <w:pPr>
              <w:pStyle w:val="null3"/>
            </w:pPr>
            <w:r>
              <w:rPr/>
              <w:t>采购人按照评审报告中推荐的成交候选人确定中标（成交）人。</w:t>
            </w:r>
          </w:p>
        </w:tc>
      </w:tr>
      <w:tr>
        <w:tc>
          <w:tcPr>
            <w:tcW w:type="dxa" w:w="1051"/>
          </w:tcPr>
          <w:p>
            <w:pPr>
              <w:pStyle w:val="null3"/>
            </w:pPr>
            <w:r>
              <w:rPr/>
              <w:t>16</w:t>
            </w:r>
          </w:p>
        </w:tc>
        <w:tc>
          <w:tcPr>
            <w:tcW w:type="dxa" w:w="2252"/>
          </w:tcPr>
          <w:p>
            <w:pPr>
              <w:pStyle w:val="null3"/>
            </w:pPr>
            <w:r>
              <w:rPr/>
              <w:t xml:space="preserve"> 代理服务费</w:t>
            </w:r>
          </w:p>
        </w:tc>
        <w:tc>
          <w:tcPr>
            <w:tcW w:type="dxa" w:w="5004"/>
          </w:tcPr>
          <w:p>
            <w:pPr>
              <w:pStyle w:val="null3"/>
            </w:pPr>
            <w:r>
              <w:rPr/>
              <w:t>收取。</w:t>
            </w:r>
          </w:p>
          <w:p>
            <w:pPr>
              <w:pStyle w:val="null3"/>
            </w:pPr>
            <w:r>
              <w:rPr/>
              <w:t>采购机构代理服务收费标准：采购包1：收取。 收费标准：以采购中标金额作为采购代理服务费的计算基数。参照中华人民共和国国家发展计划委员会颁发的计价格〔2002〕1980号文规定的标准费率计算，采购预算100万元以下的费率为1.5%，采购预算100～500万元的费率为0.8%。 收款账户信息： 收款单位名称：广东泽福管理咨询有限公司 开 户 银 行：兴业银行股份有限公司广州天河北支行 账 号：391040100100339356</w:t>
            </w:r>
          </w:p>
        </w:tc>
      </w:tr>
      <w:tr>
        <w:tc>
          <w:tcPr>
            <w:tcW w:type="dxa" w:w="1051"/>
          </w:tcPr>
          <w:p>
            <w:pPr>
              <w:pStyle w:val="null3"/>
            </w:pPr>
            <w:r>
              <w:rPr/>
              <w:t>17</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pPr>
            <w:r>
              <w:rPr/>
              <w:t>18</w:t>
            </w:r>
          </w:p>
        </w:tc>
        <w:tc>
          <w:tcPr>
            <w:tcW w:type="dxa" w:w="2252"/>
          </w:tcPr>
          <w:p>
            <w:pPr>
              <w:pStyle w:val="null3"/>
            </w:pPr>
            <w:r>
              <w:rPr/>
              <w:t xml:space="preserve"> 其他</w:t>
            </w:r>
          </w:p>
        </w:tc>
        <w:tc>
          <w:tcPr>
            <w:tcW w:type="dxa" w:w="5004"/>
          </w:tcPr>
          <w:p/>
        </w:tc>
      </w:tr>
      <w:tr>
        <w:tc>
          <w:tcPr>
            <w:tcW w:type="dxa" w:w="1051"/>
          </w:tcPr>
          <w:p>
            <w:pPr>
              <w:pStyle w:val="null3"/>
            </w:pPr>
            <w:r>
              <w:rPr/>
              <w:t>19</w:t>
            </w:r>
          </w:p>
        </w:tc>
        <w:tc>
          <w:tcPr>
            <w:tcW w:type="dxa" w:w="2252"/>
          </w:tcPr>
          <w:p>
            <w:pPr>
              <w:pStyle w:val="null3"/>
            </w:pPr>
            <w:r>
              <w:rPr/>
              <w:t xml:space="preserve"> 开标解密时长</w:t>
            </w:r>
          </w:p>
        </w:tc>
        <w:tc>
          <w:tcPr>
            <w:tcW w:type="dxa" w:w="5004"/>
          </w:tcPr>
          <w:p>
            <w:pPr>
              <w:pStyle w:val="null3"/>
            </w:pPr>
            <w:r>
              <w:rPr/>
              <w:t>30分钟内，具体情况根据开标时现场代理机构人员设置为准。</w:t>
            </w:r>
          </w:p>
          <w:p>
            <w:pPr>
              <w:pStyle w:val="null3"/>
            </w:pPr>
            <w:r>
              <w:rPr/>
              <w:t>说明：具体情况根据开标时现场代理机构人员设置为准</w:t>
            </w:r>
          </w:p>
        </w:tc>
      </w:tr>
      <w:tr>
        <w:tc>
          <w:tcPr>
            <w:tcW w:type="dxa" w:w="1051"/>
          </w:tcPr>
          <w:p>
            <w:pPr>
              <w:pStyle w:val="null3"/>
            </w:pPr>
            <w:r>
              <w:rPr/>
              <w:t>20</w:t>
            </w:r>
          </w:p>
        </w:tc>
        <w:tc>
          <w:tcPr>
            <w:tcW w:type="dxa" w:w="2252"/>
          </w:tcPr>
          <w:p>
            <w:pPr>
              <w:pStyle w:val="null3"/>
            </w:pPr>
            <w:r>
              <w:rPr/>
              <w:t xml:space="preserve"> 专门面向中小企业采购</w:t>
            </w:r>
          </w:p>
        </w:tc>
        <w:tc>
          <w:tcPr>
            <w:tcW w:type="dxa" w:w="5004"/>
          </w:tcPr>
          <w:p>
            <w:pPr>
              <w:pStyle w:val="null3"/>
              <w:jc w:val="left"/>
            </w:pPr>
            <w:r>
              <w:rPr/>
              <w:t>采购包1：面向中小企业，以联合体形式预留，预留比例：40%。</w:t>
            </w:r>
          </w:p>
        </w:tc>
      </w:tr>
    </w:tbl>
    <w:p>
      <w:pPr>
        <w:pStyle w:val="null3"/>
        <w:outlineLvl w:val="2"/>
      </w:pPr>
      <w:r>
        <w:rPr>
          <w:sz w:val="28"/>
          <w:b/>
        </w:rPr>
        <w:t>三、说明</w:t>
      </w:r>
    </w:p>
    <w:p>
      <w:pPr>
        <w:pStyle w:val="null3"/>
        <w:outlineLvl w:val="3"/>
      </w:pPr>
      <w:r>
        <w:rPr>
          <w:sz w:val="24"/>
          <w:b/>
        </w:rPr>
        <w:t>1.总则</w:t>
      </w:r>
    </w:p>
    <w:p>
      <w:pPr>
        <w:pStyle w:val="null3"/>
        <w:ind w:firstLine="480"/>
      </w:pPr>
      <w:r>
        <w:rPr/>
        <w:t>采购人、采购代理机构及投标人进行的本次采购活动适用《中华人民共和国政府采购法》及其配套的法规、规章、政策。</w:t>
      </w:r>
    </w:p>
    <w:p>
      <w:pPr>
        <w:pStyle w:val="null3"/>
        <w:ind w:firstLine="480"/>
      </w:pPr>
      <w:r>
        <w:rPr/>
        <w:t xml:space="preserve"> 投标人应仔细阅读本项目招标公告及招标文件的所有内容（包括变更、补充、澄清以及修改等，且均为招标文件的组成部分），按照招标文件要求以及格式编制投标文件，并保证其真实性，否则一切后果自负。</w:t>
      </w:r>
    </w:p>
    <w:p>
      <w:pPr>
        <w:pStyle w:val="null3"/>
        <w:ind w:firstLine="480"/>
      </w:pPr>
      <w:r>
        <w:rPr/>
        <w:t>本次公开招标项目，是以招标公告的方式邀请非特定的投标人参加投标。</w:t>
      </w:r>
    </w:p>
    <w:p>
      <w:pPr>
        <w:pStyle w:val="null3"/>
        <w:outlineLvl w:val="3"/>
      </w:pPr>
      <w:r>
        <w:rPr>
          <w:sz w:val="24"/>
          <w:b/>
        </w:rPr>
        <w:t>2.适用范围</w:t>
      </w:r>
    </w:p>
    <w:p>
      <w:pPr>
        <w:pStyle w:val="null3"/>
        <w:ind w:firstLine="480"/>
      </w:pPr>
      <w:r>
        <w:rPr/>
        <w:t>本招标文件仅适用于本次招标公告中所涉及的项目和内容。</w:t>
      </w:r>
    </w:p>
    <w:p>
      <w:pPr>
        <w:pStyle w:val="null3"/>
        <w:outlineLvl w:val="3"/>
      </w:pPr>
      <w:r>
        <w:rPr>
          <w:sz w:val="24"/>
          <w:b/>
        </w:rPr>
        <w:t>3.进口产品</w:t>
      </w:r>
    </w:p>
    <w:p>
      <w:pPr>
        <w:pStyle w:val="null3"/>
        <w:ind w:firstLine="480"/>
      </w:pPr>
      <w:r>
        <w:rPr/>
        <w:t xml:space="preserve"> 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4.投标的费用</w:t>
      </w:r>
    </w:p>
    <w:p>
      <w:pPr>
        <w:pStyle w:val="null3"/>
        <w:ind w:firstLine="480"/>
      </w:pPr>
      <w:r>
        <w:rPr/>
        <w:t>不论投标结果如何，投标人应承担所有与准备和参加投标有关的费用。采购代理机构和采购人均无义务和责任承担相关费用。</w:t>
      </w:r>
    </w:p>
    <w:p>
      <w:pPr>
        <w:pStyle w:val="null3"/>
        <w:outlineLvl w:val="3"/>
      </w:pPr>
      <w:r>
        <w:rPr>
          <w:sz w:val="24"/>
          <w:b/>
        </w:rPr>
        <w:t>5.以联合体形式投标的，应符合以下规定：</w:t>
      </w:r>
    </w:p>
    <w:p>
      <w:pPr>
        <w:pStyle w:val="null3"/>
        <w:ind w:firstLine="480"/>
      </w:pPr>
      <w:r>
        <w:rPr/>
        <w:t>5.1联合体各方均应当满足《中华人民共和国政府采购法》第二十二条规定的条件，并在投标文件中提供联合体各方的相关证明材料。</w:t>
      </w:r>
    </w:p>
    <w:p>
      <w:pPr>
        <w:pStyle w:val="null3"/>
        <w:ind w:firstLine="480"/>
      </w:pPr>
      <w:r>
        <w:rPr/>
        <w:t>5.2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pStyle w:val="null3"/>
        <w:ind w:firstLine="480"/>
      </w:pPr>
      <w:r>
        <w:rPr/>
        <w:t>5.3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6.关联企业投标说明</w:t>
      </w:r>
    </w:p>
    <w:p>
      <w:pPr>
        <w:pStyle w:val="null3"/>
        <w:ind w:firstLine="480"/>
      </w:pPr>
      <w:r>
        <w:rPr/>
        <w:t>6.1 对于不接受联合体投标的采购项目（采购包）：法定代表人或单位负责人为同一个人或者存在直接控股、管理关系的不同供应商，不得同时参加同一项目或同一采购包的投标。如同时参加，则其投标将被拒绝。</w:t>
      </w:r>
    </w:p>
    <w:p>
      <w:pPr>
        <w:pStyle w:val="null3"/>
        <w:ind w:firstLine="480"/>
      </w:pPr>
      <w:r>
        <w:rPr/>
        <w:t>6.2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pPr>
        <w:pStyle w:val="null3"/>
        <w:outlineLvl w:val="3"/>
      </w:pPr>
      <w:r>
        <w:rPr>
          <w:sz w:val="24"/>
          <w:b/>
        </w:rPr>
        <w:t>7.关于中小微企业投标</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pStyle w:val="null3"/>
        <w:ind w:firstLine="480"/>
      </w:pPr>
      <w:r>
        <w:rPr/>
        <w:t>8.2在确定中标供应商之前，投标人不得与采购人就投标价格、投标方案等实质性内容进行谈判，也不得私下接触评标委员会成员。</w:t>
      </w:r>
    </w:p>
    <w:p>
      <w:pPr>
        <w:pStyle w:val="null3"/>
        <w:ind w:firstLine="480"/>
      </w:pPr>
      <w:r>
        <w:rPr/>
        <w:t>8.3在确定中标供应商之前，投标人试图在投标文件审查、澄清、比较和评价时对评标委员会、采购人和采购代理机构施加任何影响都可能导致其投标无效。</w:t>
      </w:r>
    </w:p>
    <w:p>
      <w:pPr>
        <w:pStyle w:val="null3"/>
        <w:ind w:firstLine="480"/>
      </w:pPr>
      <w:r>
        <w:rPr/>
        <w:t>8.4获得本招标文件者，须履行本项目下保密义务，不得将因本次项目获得的信息向第三人外传，不得将招标文件用作本次投标以外的任何用途。</w:t>
      </w:r>
    </w:p>
    <w:p>
      <w:pPr>
        <w:pStyle w:val="null3"/>
        <w:ind w:firstLine="480"/>
      </w:pPr>
      <w:r>
        <w:rPr/>
        <w:t xml:space="preserve"> 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pStyle w:val="null3"/>
        <w:ind w:firstLine="480"/>
      </w:pPr>
      <w:r>
        <w:rPr/>
        <w:t>8.6采购人或采购代理机构有权将供应商提供的所有资料向有关政府部门或评审小组披露。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9.2除非招标文件的技术规格中另有规定，投标人在投标文件中及其与采购人和采购代理机构的所有往来文件中的计量单位均应采用中华人民共和国法定计量单位。</w:t>
      </w:r>
    </w:p>
    <w:p>
      <w:pPr>
        <w:pStyle w:val="null3"/>
        <w:ind w:firstLine="480"/>
      </w:pPr>
      <w:r>
        <w:rPr/>
        <w:t>9.3投标人所提供的货物和服务均应以人民币报价，货币单位：元。</w:t>
      </w:r>
    </w:p>
    <w:p>
      <w:pPr>
        <w:pStyle w:val="null3"/>
        <w:outlineLvl w:val="3"/>
      </w:pPr>
      <w:r>
        <w:rPr>
          <w:sz w:val="24"/>
          <w:b/>
        </w:rPr>
        <w:t>10. 现场踏勘（如有）</w:t>
      </w:r>
    </w:p>
    <w:p>
      <w:pPr>
        <w:pStyle w:val="null3"/>
        <w:ind w:firstLine="480"/>
      </w:pPr>
      <w:r>
        <w:rPr/>
        <w:t>10.1招标文件规定组织踏勘现场的，采购人按招标文件规定的时间、地点组织投标人踏勘项目现场。</w:t>
      </w:r>
    </w:p>
    <w:p>
      <w:pPr>
        <w:pStyle w:val="null3"/>
        <w:ind w:firstLine="480"/>
      </w:pPr>
      <w:r>
        <w:rPr/>
        <w:t>10.2投标人自行承担踏勘现场发生的责任、风险和自身费用。</w:t>
      </w:r>
    </w:p>
    <w:p>
      <w:pPr>
        <w:pStyle w:val="null3"/>
        <w:ind w:firstLine="480"/>
      </w:pPr>
      <w:r>
        <w:rPr/>
        <w:t>10.3采购人在踏勘现场中介绍的资料和数据等，只是为了使投标人能够利用招标人现有的资料。招标人对投标人由此而作出的推论、解释和结论概不负责。</w:t>
      </w:r>
    </w:p>
    <w:p>
      <w:pPr>
        <w:pStyle w:val="null3"/>
        <w:outlineLvl w:val="2"/>
      </w:pPr>
      <w:r>
        <w:rPr>
          <w:sz w:val="28"/>
          <w:b/>
        </w:rPr>
        <w:t>四、招标文件的澄清和修改</w:t>
      </w:r>
    </w:p>
    <w:p>
      <w:pPr>
        <w:pStyle w:val="null3"/>
        <w:ind w:firstLine="480"/>
      </w:pPr>
      <w:r>
        <w:rPr/>
        <w:t xml:space="preserve"> 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pStyle w:val="null3"/>
        <w:ind w:firstLine="480"/>
      </w:pPr>
      <w:r>
        <w:rPr/>
        <w:t xml:space="preserve"> 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pStyle w:val="null3"/>
        <w:ind w:firstLine="480"/>
      </w:pPr>
      <w:r>
        <w:rPr/>
        <w:t>3.如更正公告有重新发布电子招标文件的，供应商应登录云平台项目采购系统下载最新发布的电子招标文件制作投标文件。</w:t>
      </w:r>
    </w:p>
    <w:p>
      <w:pPr>
        <w:pStyle w:val="null3"/>
        <w:ind w:firstLine="480"/>
      </w:pPr>
      <w:r>
        <w:rPr/>
        <w:t xml:space="preserve"> 4.投标人在规定的时间内未对招标文件提出疑问、质疑或要求澄清的，将视其为无异议。对招标文件中描述有歧义或前后不一致的地方，评标委员会有权进行评判，但对同一条款的评判应适用于每个投标人。</w:t>
      </w:r>
    </w:p>
    <w:p>
      <w:pPr>
        <w:pStyle w:val="null3"/>
        <w:outlineLvl w:val="2"/>
      </w:pPr>
      <w:r>
        <w:rPr>
          <w:sz w:val="28"/>
          <w:b/>
        </w:rPr>
        <w:t>五、投标要求</w:t>
      </w:r>
    </w:p>
    <w:p>
      <w:pPr>
        <w:pStyle w:val="null3"/>
        <w:outlineLvl w:val="3"/>
      </w:pPr>
      <w:r>
        <w:rPr>
          <w:sz w:val="24"/>
          <w:b/>
        </w:rPr>
        <w:t>1.投标登记</w:t>
      </w:r>
    </w:p>
    <w:p>
      <w:pPr>
        <w:pStyle w:val="null3"/>
        <w:ind w:firstLine="480"/>
      </w:pPr>
      <w:r>
        <w:rPr/>
        <w:t xml:space="preserve"> 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outlineLvl w:val="3"/>
      </w:pPr>
      <w:r>
        <w:rPr>
          <w:sz w:val="24"/>
          <w:b/>
        </w:rPr>
        <w:t>2.投标文件的制作</w:t>
      </w:r>
    </w:p>
    <w:p>
      <w:pPr>
        <w:pStyle w:val="null3"/>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pStyle w:val="null3"/>
        <w:ind w:firstLine="480"/>
      </w:pPr>
      <w:r>
        <w:rPr/>
        <w:t xml:space="preserve"> 2.2投标人应使用云平台提供的投标客户端编制、标记、加密投标文件，成功加密后将生成指定格式的电子投标文件和电子备用投标文件。所有投标文件不能进行压缩处理。关于电子投标报价（如有报价）说明如下：</w:t>
      </w:r>
    </w:p>
    <w:p>
      <w:pPr>
        <w:pStyle w:val="null3"/>
        <w:ind w:firstLine="480"/>
      </w:pPr>
      <w:r>
        <w:rPr/>
        <w:t xml:space="preserve"> (1)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pStyle w:val="null3"/>
        <w:ind w:firstLine="480"/>
      </w:pPr>
      <w:r>
        <w:rPr/>
        <w:t>(2)投标报价包括本项目采购需求和投入使用的所有费用，包括但不限于主件、标准附件、备品备件、施工、服务、专用工具、安装、调试、检验、培训、运输、保险、税款等。</w:t>
      </w:r>
    </w:p>
    <w:p>
      <w:pPr>
        <w:pStyle w:val="null3"/>
        <w:ind w:firstLine="480"/>
      </w:pPr>
      <w:r>
        <w:rPr/>
        <w:t>2.3 如有对多个采购包投标的，要对每个采购包独立制作电子投标文件。</w:t>
      </w:r>
    </w:p>
    <w:p>
      <w:pPr>
        <w:pStyle w:val="null3"/>
        <w:ind w:firstLine="480"/>
      </w:pPr>
      <w:r>
        <w:rPr/>
        <w:t>2.4投标人不得将同一个项目或同一个采购包的内容拆开投标，否则其报价将被视为非实质性响应。</w:t>
      </w:r>
    </w:p>
    <w:p>
      <w:pPr>
        <w:pStyle w:val="null3"/>
        <w:ind w:firstLine="480"/>
      </w:pPr>
      <w:r>
        <w:rPr/>
        <w:t>2.5投标人须对招标文件的对应要求给予唯一的实质性响应，否则将视为不响应。</w:t>
      </w:r>
    </w:p>
    <w:p>
      <w:pPr>
        <w:pStyle w:val="null3"/>
        <w:ind w:firstLine="480"/>
      </w:pPr>
      <w:r>
        <w:rPr/>
        <w:t>2.6招标文件中，凡标有“★”的地方均为实质性响应条款，投标人若有一项带“★”的条款未响应或不满足，将按无效投标处理。</w:t>
      </w:r>
    </w:p>
    <w:p>
      <w:pPr>
        <w:pStyle w:val="null3"/>
        <w:ind w:firstLine="480"/>
      </w:pPr>
      <w:r>
        <w:rPr/>
        <w:t xml:space="preserve"> 2.7投标人必须按招标文件指定的格式填写各种报价，各报价应计算正确。除在招标文件另有规定外（如：报折扣、报优惠率等），计量单位应使用中华人民共和国法定计量单位，以人民币填报所有报价。</w:t>
      </w:r>
    </w:p>
    <w:p>
      <w:pPr>
        <w:pStyle w:val="null3"/>
        <w:ind w:firstLine="480"/>
      </w:pPr>
      <w:r>
        <w:rPr/>
        <w:t xml:space="preserve"> 2.8投标文件以及投标人与采购人、代理机构就有关投标的往来函电均应使用中文。投标人提交的支持性文件和印制的文件可以用另一种语言，但相应内容应翻译成中文，在解释投标文件时以中文文本为准。</w:t>
      </w:r>
    </w:p>
    <w:p>
      <w:pPr>
        <w:pStyle w:val="null3"/>
        <w:ind w:firstLine="480"/>
      </w:pPr>
      <w:r>
        <w:rPr/>
        <w:t xml:space="preserve"> 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3.投标文件的提交</w:t>
      </w:r>
    </w:p>
    <w:p>
      <w:pPr>
        <w:pStyle w:val="null3"/>
        <w:ind w:firstLine="480"/>
      </w:pPr>
      <w:r>
        <w:rPr/>
        <w:t xml:space="preserve"> 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pStyle w:val="null3"/>
        <w:ind w:firstLine="480"/>
      </w:pPr>
      <w:r>
        <w:rPr/>
        <w:t>3.2代理机构对因不可抗力事件造成的投标文件的损坏、丢失的，不承担责任。</w:t>
      </w:r>
    </w:p>
    <w:p>
      <w:pPr>
        <w:pStyle w:val="null3"/>
        <w:ind w:firstLine="480"/>
      </w:pPr>
      <w:r>
        <w:rPr/>
        <w:t>3.3出现下述情形之一，属于未成功提交投标文件，按无效投标处理：</w:t>
      </w:r>
    </w:p>
    <w:p>
      <w:pPr>
        <w:pStyle w:val="null3"/>
        <w:ind w:firstLine="480"/>
      </w:pPr>
      <w:r>
        <w:rPr/>
        <w:t>（1）至提交投标文件截止时，投标文件未完整上传的。</w:t>
      </w:r>
    </w:p>
    <w:p>
      <w:pPr>
        <w:pStyle w:val="null3"/>
        <w:ind w:firstLine="480"/>
      </w:pPr>
      <w:r>
        <w:rPr/>
        <w:t>（2）投标文件未按投标格式中注明需签字盖章的要求进行签名（含电子签名）和加盖电子印章，或签名（含电子签名）或电子印章不完整的。</w:t>
      </w:r>
    </w:p>
    <w:p>
      <w:pPr>
        <w:pStyle w:val="null3"/>
        <w:ind w:firstLine="480"/>
      </w:pPr>
      <w:r>
        <w:rPr/>
        <w:t>（3）投标文件损坏或格式不正确的。</w:t>
      </w:r>
    </w:p>
    <w:p>
      <w:pPr>
        <w:pStyle w:val="null3"/>
        <w:outlineLvl w:val="3"/>
      </w:pPr>
      <w:r>
        <w:rPr>
          <w:sz w:val="24"/>
          <w:b/>
        </w:rPr>
        <w:t>4.投标文件的修改、撤回与撤销</w:t>
      </w:r>
    </w:p>
    <w:p>
      <w:pPr>
        <w:pStyle w:val="null3"/>
        <w:ind w:firstLine="480"/>
      </w:pPr>
      <w:r>
        <w:rPr/>
        <w:t xml:space="preserve"> 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pStyle w:val="null3"/>
        <w:ind w:firstLine="480"/>
      </w:pPr>
      <w:r>
        <w:rPr/>
        <w:t>4.2在提交投标文件截止时间后，投标人不得补充、修改和更换投标文件。</w:t>
      </w:r>
    </w:p>
    <w:p>
      <w:pPr>
        <w:pStyle w:val="null3"/>
        <w:outlineLvl w:val="3"/>
      </w:pPr>
      <w:r>
        <w:rPr>
          <w:sz w:val="24"/>
          <w:b/>
        </w:rPr>
        <w:t>5.投标文件的解密</w:t>
      </w:r>
    </w:p>
    <w:p>
      <w:pPr>
        <w:pStyle w:val="null3"/>
        <w:ind w:firstLine="480"/>
      </w:pPr>
      <w:r>
        <w:rPr/>
        <w:t xml:space="preserve"> 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pPr>
        <w:pStyle w:val="null3"/>
        <w:outlineLvl w:val="3"/>
      </w:pPr>
      <w:r>
        <w:rPr>
          <w:sz w:val="24"/>
          <w:b/>
        </w:rPr>
        <w:t>6.投标保证金</w:t>
      </w:r>
    </w:p>
    <w:p>
      <w:pPr>
        <w:pStyle w:val="null3"/>
        <w:ind w:firstLine="480"/>
      </w:pPr>
      <w:r>
        <w:rPr/>
        <w:t xml:space="preserve"> 6.1投标保证金的缴纳</w:t>
      </w:r>
    </w:p>
    <w:p>
      <w:pPr>
        <w:pStyle w:val="null3"/>
        <w:ind w:firstLine="480"/>
      </w:pPr>
      <w:r>
        <w:rPr/>
        <w:t>投标人在提交投标文件时，应按投标人须知前附表规定的金额和缴纳要求缴纳投标保证金，并作为其投标文件的组成部分。</w:t>
      </w:r>
    </w:p>
    <w:p>
      <w:pPr>
        <w:pStyle w:val="null3"/>
        <w:ind w:firstLine="480"/>
      </w:pPr>
      <w:r>
        <w:rPr/>
        <w:t xml:space="preserve"> 如采用转账、支票、本票、汇票形式提交的，投标保证金从投标人基本账户递交，由</w:t>
      </w:r>
      <w:r>
        <w:rPr/>
        <w:t>广东泽福管理咨询有限公司</w:t>
      </w:r>
      <w:r>
        <w:rPr/>
        <w:t>代收。具体操作要求详见</w:t>
      </w:r>
      <w:r>
        <w:rPr/>
        <w:t>广东泽福管理咨询有限公司</w:t>
      </w:r>
      <w:r>
        <w:rPr/>
        <w:t>有关指引，递交事宜请自行咨询</w:t>
      </w:r>
      <w:r>
        <w:rPr/>
        <w:t>广东泽福管理咨询有限公司</w:t>
      </w:r>
      <w:r>
        <w:rPr/>
        <w:t>；请各投标人在投标文件递交截止时间前按须知前附表规定的金额递交至</w:t>
      </w:r>
      <w:r>
        <w:rPr/>
        <w:t>广东泽福管理咨询有限公司</w:t>
      </w:r>
      <w:r>
        <w:rPr/>
        <w:t>，到账情况以开标时</w:t>
      </w:r>
      <w:r>
        <w:rPr/>
        <w:t>广东泽福管理咨询有限公司</w:t>
      </w:r>
      <w:r>
        <w:rPr/>
        <w:t>查询的信息为准。</w:t>
      </w:r>
    </w:p>
    <w:p>
      <w:pPr>
        <w:pStyle w:val="null3"/>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pStyle w:val="null3"/>
        <w:ind w:firstLine="480"/>
      </w:pPr>
      <w:r>
        <w:rPr/>
        <w:t xml:space="preserve"> 投标人可通过"广东政府采购智慧云平台金融服务中心"(https://gdgpo.czt.gd.gov.cn/zcdservice/zcd/guangdong/)，申请办理电子保函，电子保函与纸质保函具有同样效力。</w:t>
      </w:r>
    </w:p>
    <w:p>
      <w:pPr>
        <w:pStyle w:val="null3"/>
        <w:ind w:firstLine="480"/>
      </w:pPr>
      <w:r>
        <w:rPr/>
        <w:t xml:space="preserve"> 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pStyle w:val="null3"/>
        <w:ind w:firstLine="480"/>
      </w:pPr>
      <w:r>
        <w:rPr/>
        <w:t xml:space="preserve"> 6.2投标保证金的退还：</w:t>
      </w:r>
    </w:p>
    <w:p>
      <w:pPr>
        <w:pStyle w:val="null3"/>
        <w:ind w:firstLine="480"/>
      </w:pPr>
      <w:r>
        <w:rPr/>
        <w:t>（1）投标人在投标截止时间前放弃投标的，自所投采购包结果公告发出后5个工作日内退还。</w:t>
      </w:r>
    </w:p>
    <w:p>
      <w:pPr>
        <w:pStyle w:val="null3"/>
        <w:ind w:firstLine="480"/>
      </w:pPr>
      <w:r>
        <w:rPr/>
        <w:t>（2）未中标的投标人投标保证金，自中标通知书发出之日起5个工作日内退还。</w:t>
      </w:r>
    </w:p>
    <w:p>
      <w:pPr>
        <w:pStyle w:val="null3"/>
        <w:ind w:firstLine="480"/>
      </w:pPr>
      <w:r>
        <w:rPr/>
        <w:t>（3）中标供应商的投标保证金，自政府采购合同签订之日起5个工作日内退还。</w:t>
      </w:r>
    </w:p>
    <w:p>
      <w:pPr>
        <w:pStyle w:val="null3"/>
        <w:ind w:firstLine="480"/>
      </w:pPr>
      <w:r>
        <w:rPr/>
        <w:t>备注：但因投标人自身原因导致无法及时退还的除外。</w:t>
      </w:r>
    </w:p>
    <w:p>
      <w:pPr>
        <w:pStyle w:val="null3"/>
        <w:ind w:firstLine="480"/>
      </w:pPr>
      <w:r>
        <w:rPr/>
        <w:t xml:space="preserve"> 6.3有下列情形之一的，投标保证金将不予退还：</w:t>
      </w:r>
    </w:p>
    <w:p>
      <w:pPr>
        <w:pStyle w:val="null3"/>
        <w:ind w:firstLine="480"/>
      </w:pPr>
      <w:r>
        <w:rPr/>
        <w:t>（1）提供虚假材料谋取中标、成交的；</w:t>
      </w:r>
    </w:p>
    <w:p>
      <w:pPr>
        <w:pStyle w:val="null3"/>
        <w:ind w:firstLine="480"/>
      </w:pPr>
      <w:r>
        <w:rPr/>
        <w:t>（2）投标人在招标文件规定的投标有效期内撤销其投标；</w:t>
      </w:r>
    </w:p>
    <w:p>
      <w:pPr>
        <w:pStyle w:val="null3"/>
        <w:ind w:firstLine="480"/>
      </w:pPr>
      <w:r>
        <w:rPr/>
        <w:t>（3）中标后，无正当理由放弃中标资格；</w:t>
      </w:r>
    </w:p>
    <w:p>
      <w:pPr>
        <w:pStyle w:val="null3"/>
        <w:ind w:firstLine="480"/>
      </w:pPr>
      <w:r>
        <w:rPr/>
        <w:t>（4）中标后，无正当理由不与采购人签订合同；</w:t>
      </w:r>
    </w:p>
    <w:p>
      <w:pPr>
        <w:pStyle w:val="null3"/>
        <w:ind w:firstLine="480"/>
      </w:pPr>
      <w:r>
        <w:rPr/>
        <w:t>（5）法律法规和招标文件规定的其他情形。</w:t>
      </w:r>
    </w:p>
    <w:p>
      <w:pPr>
        <w:pStyle w:val="null3"/>
        <w:outlineLvl w:val="3"/>
      </w:pPr>
      <w:r>
        <w:rPr>
          <w:sz w:val="24"/>
          <w:b/>
        </w:rPr>
        <w:t>7.投标有效期</w:t>
      </w:r>
    </w:p>
    <w:p>
      <w:pPr>
        <w:pStyle w:val="null3"/>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pStyle w:val="null3"/>
        <w:ind w:firstLine="480"/>
      </w:pPr>
      <w:r>
        <w:rPr/>
        <w:t xml:space="preserve"> 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pPr>
        <w:pStyle w:val="null3"/>
        <w:outlineLvl w:val="3"/>
      </w:pPr>
      <w:r>
        <w:rPr>
          <w:sz w:val="24"/>
          <w:b/>
        </w:rPr>
        <w:t>8.样品（演示）</w:t>
      </w:r>
    </w:p>
    <w:p>
      <w:pPr>
        <w:pStyle w:val="null3"/>
        <w:ind w:firstLine="480"/>
      </w:pPr>
      <w:r>
        <w:rPr/>
        <w:t>8.1招标文件规定投标人提交样品的，样品属于投标文件的组成部分。样品的生产、运输、安装、保全等一切费用由投标人自理。</w:t>
      </w:r>
    </w:p>
    <w:p>
      <w:pPr>
        <w:pStyle w:val="null3"/>
        <w:ind w:firstLine="480"/>
      </w:pPr>
      <w:r>
        <w:rPr/>
        <w:t>8.2投标截止时间前，投标人应将样品送达至指定地点。若需要现场演示的，投标人应提前做好演示准备（包括演示设备）。</w:t>
      </w:r>
    </w:p>
    <w:p>
      <w:pPr>
        <w:pStyle w:val="null3"/>
        <w:ind w:firstLine="480"/>
      </w:pPr>
      <w:r>
        <w:rPr/>
        <w:t xml:space="preserve"> 8.3采购结果公告发布后，中标供应商的样品由采购人封存，作为履约验收的依据之一。未中标供应商在接到采购代理机构通知后，应按规定时间尽快自行取回样品，否则视同供应商不再认领，代理机构有权进行处理。</w:t>
      </w:r>
    </w:p>
    <w:p>
      <w:pPr>
        <w:pStyle w:val="null3"/>
        <w:outlineLvl w:val="3"/>
      </w:pPr>
      <w:r>
        <w:rPr>
          <w:sz w:val="24"/>
          <w:b/>
        </w:rPr>
        <w:t>9.除招标文件另有规定外，有下列情形之一的，投标无效：</w:t>
      </w:r>
    </w:p>
    <w:p>
      <w:pPr>
        <w:pStyle w:val="null3"/>
        <w:ind w:firstLine="480"/>
      </w:pPr>
      <w:r>
        <w:rPr/>
        <w:t>9.1投标文件未按照招标文件要求签署、盖章；</w:t>
      </w:r>
    </w:p>
    <w:p>
      <w:pPr>
        <w:pStyle w:val="null3"/>
        <w:ind w:firstLine="480"/>
      </w:pPr>
      <w:r>
        <w:rPr/>
        <w:t>9.2不符合招标文件中规定的资格要求；</w:t>
      </w:r>
    </w:p>
    <w:p>
      <w:pPr>
        <w:pStyle w:val="null3"/>
        <w:ind w:firstLine="480"/>
      </w:pPr>
      <w:r>
        <w:rPr/>
        <w:t>9.3投标报价超过招标文件中规定的预算金额或最高限价；</w:t>
      </w:r>
    </w:p>
    <w:p>
      <w:pPr>
        <w:pStyle w:val="null3"/>
        <w:ind w:firstLine="480"/>
      </w:pPr>
      <w:r>
        <w:rPr/>
        <w:t>9.4投标文件含有采购人不能接受的附加条件；</w:t>
      </w:r>
    </w:p>
    <w:p>
      <w:pPr>
        <w:pStyle w:val="null3"/>
        <w:ind w:firstLine="480"/>
      </w:pPr>
      <w:r>
        <w:rPr/>
        <w:t>9.5有关法律、法规和规章及招标文件规定的其他无效情形。</w:t>
      </w:r>
    </w:p>
    <w:p>
      <w:pPr>
        <w:pStyle w:val="null3"/>
        <w:outlineLvl w:val="2"/>
      </w:pPr>
      <w:r>
        <w:rPr>
          <w:sz w:val="28"/>
          <w:b/>
        </w:rPr>
        <w:t>六、开标、评标和定标</w:t>
      </w:r>
    </w:p>
    <w:p>
      <w:pPr>
        <w:pStyle w:val="null3"/>
        <w:outlineLvl w:val="3"/>
      </w:pPr>
      <w:r>
        <w:rPr>
          <w:sz w:val="24"/>
          <w:b/>
        </w:rPr>
        <w:t>1.开标</w:t>
      </w:r>
    </w:p>
    <w:p>
      <w:pPr>
        <w:pStyle w:val="null3"/>
        <w:ind w:firstLine="480"/>
      </w:pPr>
      <w:r>
        <w:rPr/>
        <w:t>1.1 开标程序</w:t>
      </w:r>
    </w:p>
    <w:p>
      <w:pPr>
        <w:pStyle w:val="null3"/>
        <w:ind w:firstLine="480"/>
      </w:pPr>
      <w:r>
        <w:rPr/>
        <w:t xml:space="preserve"> 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pStyle w:val="null3"/>
        <w:ind w:firstLine="480"/>
      </w:pPr>
      <w:r>
        <w:rPr/>
        <w:t xml:space="preserve"> 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pStyle w:val="null3"/>
        <w:ind w:firstLine="480"/>
      </w:pPr>
      <w:r>
        <w:rPr/>
        <w:t xml:space="preserve"> 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pStyle w:val="null3"/>
        <w:ind w:firstLine="480"/>
      </w:pPr>
      <w:r>
        <w:rPr/>
        <w:t xml:space="preserve"> 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pStyle w:val="null3"/>
        <w:ind w:firstLine="480"/>
      </w:pPr>
      <w:r>
        <w:rPr/>
        <w:t>1.2开标异议</w:t>
      </w:r>
    </w:p>
    <w:p>
      <w:pPr>
        <w:pStyle w:val="null3"/>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pStyle w:val="null3"/>
        <w:ind w:firstLine="480"/>
      </w:pPr>
      <w:r>
        <w:rPr/>
        <w:t>1.3 投标截止时间后，投标人不足须知前附表中约定的有效供应商家数的，不得开标。同时，本次采购活动结束。</w:t>
      </w:r>
    </w:p>
    <w:p>
      <w:pPr>
        <w:pStyle w:val="null3"/>
        <w:ind w:firstLine="480"/>
      </w:pPr>
      <w:r>
        <w:rPr/>
        <w:t>1.4开标时出现下列情况的，视为投标无效处理：</w:t>
      </w:r>
    </w:p>
    <w:p>
      <w:pPr>
        <w:pStyle w:val="null3"/>
        <w:ind w:firstLine="480"/>
      </w:pPr>
      <w:r>
        <w:rPr/>
        <w:t>（1）经检查数字证书无效的；</w:t>
      </w:r>
    </w:p>
    <w:p>
      <w:pPr>
        <w:pStyle w:val="null3"/>
        <w:ind w:firstLine="480"/>
      </w:pPr>
      <w:r>
        <w:rPr/>
        <w:t>（2）因投标人自身原因，未在规定时间内完成电子投标文件解密的；</w:t>
      </w:r>
    </w:p>
    <w:p>
      <w:pPr>
        <w:pStyle w:val="null3"/>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3.定标</w:t>
      </w:r>
    </w:p>
    <w:p>
      <w:pPr>
        <w:pStyle w:val="null3"/>
        <w:ind w:firstLine="480"/>
      </w:pPr>
      <w:r>
        <w:rPr/>
        <w:t>3.1中标公告：</w:t>
      </w:r>
    </w:p>
    <w:p>
      <w:pPr>
        <w:pStyle w:val="null3"/>
        <w:ind w:firstLine="480"/>
      </w:pPr>
      <w:r>
        <w:rPr/>
        <w:t>中标供应商确定之日起2个工作日内， 采购人或采购代理机构将在中国政府采购网(www.ccgp.gov.cn)、广东省政府采购网(https://gdgpo.czt.gd.gov.cn/)</w:t>
      </w:r>
      <w:r>
        <w:rPr/>
        <w:t>代理机构网站（https://gdzefu.com）</w:t>
      </w:r>
      <w:r>
        <w:rPr/>
        <w:t>上以公告的形式发布中标结果，中标公告的公告期限为 1 个工作日。中标公告同时作为采购代理机构通知除中标供应商外的其他投标人没有中标的书面形式，采购代理机构不再以其它方式另行通知。</w:t>
      </w:r>
    </w:p>
    <w:p>
      <w:pPr>
        <w:pStyle w:val="null3"/>
        <w:ind w:firstLine="480"/>
      </w:pPr>
      <w:r>
        <w:rPr/>
        <w:t>3.2中标通知书：</w:t>
      </w:r>
    </w:p>
    <w:p>
      <w:pPr>
        <w:pStyle w:val="null3"/>
        <w:ind w:firstLine="480"/>
      </w:pPr>
      <w:r>
        <w:rPr/>
        <w:t xml:space="preserve"> 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pStyle w:val="null3"/>
        <w:ind w:firstLine="480"/>
      </w:pPr>
      <w:r>
        <w:rPr/>
        <w:t>3.3终止公告：</w:t>
      </w:r>
    </w:p>
    <w:p>
      <w:pPr>
        <w:pStyle w:val="null3"/>
        <w:ind w:firstLine="480"/>
      </w:pPr>
      <w:r>
        <w:rPr/>
        <w:t xml:space="preserve"> 项目废标后，采购人或采购代理机构将在中国政府采购网(www.ccgp.gov.cn)、广东省政府采购网(https://gdgpo.czt.gd.gov.cn/)、</w:t>
      </w:r>
      <w:r>
        <w:rPr/>
        <w:t>代理机构网站（https://gdzefu.com）</w:t>
      </w:r>
      <w:r>
        <w:rPr/>
        <w:t>上发布终止公告，终止公告的公告期限为1个工作日。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pPr>
        <w:pStyle w:val="null3"/>
        <w:outlineLvl w:val="3"/>
      </w:pPr>
      <w:r>
        <w:rPr>
          <w:sz w:val="24"/>
          <w:b/>
        </w:rPr>
        <w:t>2.质疑</w:t>
      </w:r>
    </w:p>
    <w:p>
      <w:pPr>
        <w:pStyle w:val="null3"/>
        <w:ind w:firstLine="480"/>
      </w:pPr>
      <w:r>
        <w:rPr/>
        <w:t xml:space="preserve"> 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(1)对招标文件提出质疑的，为获取招标文件之日或者招标文件公告期限届满之日；</w:t>
      </w:r>
    </w:p>
    <w:p>
      <w:pPr>
        <w:pStyle w:val="null3"/>
        <w:ind w:firstLine="480"/>
      </w:pPr>
      <w:r>
        <w:rPr/>
        <w:t>(2)对采购过程提出质疑的，为各采购程序环节结束之日；</w:t>
      </w:r>
    </w:p>
    <w:p>
      <w:pPr>
        <w:pStyle w:val="null3"/>
        <w:ind w:firstLine="480"/>
      </w:pPr>
      <w:r>
        <w:rPr/>
        <w:t>(3)对中标结果提出质疑的，为中标结果公告期限届满之日。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(3)认为采购文件、采购过程、中标和成交结果使自己的合法权益受到损害的法律依据、事实依据、相关证明材料及证据来源；</w:t>
      </w:r>
    </w:p>
    <w:p>
      <w:pPr>
        <w:pStyle w:val="null3"/>
        <w:ind w:firstLine="480"/>
      </w:pPr>
      <w:r>
        <w:rPr/>
        <w:t>(4)提出质疑的日期。</w:t>
      </w:r>
    </w:p>
    <w:p>
      <w:pPr>
        <w:pStyle w:val="null3"/>
        <w:ind w:firstLine="480"/>
      </w:pPr>
      <w:r>
        <w:rPr/>
        <w:t>2.3 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唐工</w:t>
      </w:r>
    </w:p>
    <w:p>
      <w:pPr>
        <w:pStyle w:val="null3"/>
        <w:ind w:firstLine="480"/>
      </w:pPr>
      <w:r>
        <w:rPr/>
        <w:t>电话：</w:t>
      </w:r>
      <w:r>
        <w:rPr/>
        <w:t>020-31383588</w:t>
      </w:r>
    </w:p>
    <w:p>
      <w:pPr>
        <w:pStyle w:val="null3"/>
        <w:ind w:firstLine="480"/>
      </w:pPr>
      <w:r>
        <w:rPr/>
        <w:t>传真：</w:t>
      </w:r>
      <w:r>
        <w:rPr/>
        <w:t>/</w:t>
      </w:r>
    </w:p>
    <w:p>
      <w:pPr>
        <w:pStyle w:val="null3"/>
        <w:ind w:firstLine="480"/>
      </w:pPr>
      <w:r>
        <w:rPr/>
        <w:t>邮箱：</w:t>
      </w:r>
      <w:r>
        <w:rPr/>
        <w:t>gdzefu@foxmail.com（提交时请备注XX项目询问函/质疑函，并提前跟我司工作人员联系）</w:t>
      </w:r>
    </w:p>
    <w:p>
      <w:pPr>
        <w:pStyle w:val="null3"/>
        <w:ind w:firstLine="480"/>
      </w:pPr>
      <w:r>
        <w:rPr/>
        <w:t>地址：</w:t>
      </w:r>
      <w:r>
        <w:rPr/>
        <w:t>广州市天河区天河北路663号8栋6楼（如采用邮寄形式提交，请提前跟我司工作人员联系，并同步将邮寄底单发送至我司邮箱）</w:t>
      </w:r>
    </w:p>
    <w:p>
      <w:pPr>
        <w:pStyle w:val="null3"/>
        <w:ind w:firstLine="480"/>
      </w:pPr>
      <w:r>
        <w:rPr/>
        <w:t>邮编：</w:t>
      </w:r>
      <w:r>
        <w:rPr/>
        <w:t>510000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政府采购监督管理机构名称：广东省财政厅政府采购监管处</w:t>
      </w:r>
    </w:p>
    <w:p>
      <w:pPr>
        <w:pStyle w:val="null3"/>
      </w:pPr>
      <w:r>
        <w:rPr/>
        <w:t>地 址：广州市越秀区北京路376号北裙楼313室</w:t>
      </w:r>
    </w:p>
    <w:p>
      <w:pPr>
        <w:pStyle w:val="null3"/>
      </w:pPr>
      <w:r>
        <w:rPr/>
        <w:t>电 话：020-83340570</w:t>
      </w:r>
    </w:p>
    <w:p>
      <w:pPr>
        <w:pStyle w:val="null3"/>
      </w:pPr>
      <w:r>
        <w:rPr/>
        <w:t>邮 编：510030</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pStyle w:val="null3"/>
        <w:ind w:firstLine="480"/>
      </w:pPr>
      <w:r>
        <w:rPr/>
        <w:t>1.2采购人不得提出试用合格等任何不合理的要求作为签订合同的条件，且不得与中标供应商私下订立背离合同实质性内容的协议。</w:t>
      </w:r>
    </w:p>
    <w:p>
      <w:pPr>
        <w:pStyle w:val="null3"/>
        <w:ind w:firstLine="480"/>
      </w:pPr>
      <w:r>
        <w:rPr/>
        <w:t>1.3合同条款中应规定，乙方完全遵守《中华人民共和国民法典》有关规定和《中华人民共和国妇女权益保障法》中关于“劳动和社会保障权益”的有关要求。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w:t>
      </w:r>
    </w:p>
    <w:p>
      <w:pPr>
        <w:pStyle w:val="null3"/>
        <w:ind w:firstLine="480"/>
      </w:pPr>
      <w:r>
        <w:rPr/>
        <w:t xml:space="preserve"> 2.2政府采购合同履行中，采购人需追加与合同标的相同的货物、工程或者服务的，在不改变合同其他条款的前提下，可以与成交供应商签订补充合同，但所补充合同的采购金额不得超过原采购金额的10%。依法签订的补充合同，也应在补充合同签订之日起2个工作日内登录广东省政府采购网上传备案。</w:t>
      </w:r>
    </w:p>
    <w:p>
      <w:pPr>
        <w:pStyle w:val="null3"/>
      </w:pPr>
      <w:r>
        <w:rPr/>
        <w:t xml:space="preserve">  </w:t>
      </w:r>
    </w:p>
    <w:p>
      <w:pPr>
        <w:pStyle w:val="null3"/>
        <w:jc w:val="center"/>
        <w:outlineLvl w:val="1"/>
      </w:pPr>
      <w:r>
        <w:rPr>
          <w:sz w:val="36"/>
          <w:b/>
        </w:rPr>
        <w:t>第四章 评标</w:t>
      </w:r>
    </w:p>
    <w:p>
      <w:pPr>
        <w:pStyle w:val="null3"/>
        <w:outlineLvl w:val="2"/>
      </w:pPr>
      <w:r>
        <w:rPr>
          <w:sz w:val="28"/>
          <w:b/>
        </w:rPr>
        <w:t>一、评标要求</w:t>
      </w:r>
    </w:p>
    <w:p>
      <w:pPr>
        <w:pStyle w:val="null3"/>
        <w:outlineLvl w:val="3"/>
      </w:pPr>
      <w:r>
        <w:rPr>
          <w:sz w:val="24"/>
          <w:b/>
        </w:rPr>
        <w:t>1.评标方法</w:t>
      </w:r>
    </w:p>
    <w:p>
      <w:pPr>
        <w:pStyle w:val="null3"/>
      </w:pPr>
      <w:r>
        <w:rPr/>
        <w:t>采购包1(第三届广东林业博览会)：综合评分法,是指投标文件满足招标文件全部实质性要求，且按照评审因素的量化指标评审得分最高的投标人为中标候选人的评标方法。（最低报价不是中标的唯一依据。）</w:t>
      </w:r>
    </w:p>
    <w:p>
      <w:pPr>
        <w:pStyle w:val="null3"/>
        <w:outlineLvl w:val="3"/>
      </w:pPr>
      <w:r>
        <w:rPr>
          <w:sz w:val="24"/>
          <w:b/>
        </w:rPr>
        <w:t>2.评标原则</w:t>
      </w:r>
    </w:p>
    <w:p>
      <w:pPr>
        <w:pStyle w:val="null3"/>
        <w:ind w:firstLine="480"/>
      </w:pPr>
      <w:r>
        <w:rPr/>
        <w:t>2.1评标活动遵循公平、公正、科学和择优的原则，以招标文件和投标文件为评标的基本依据，并按照招标文件规定的评标方法和评标标准进行评标。</w:t>
      </w:r>
    </w:p>
    <w:p>
      <w:pPr>
        <w:pStyle w:val="null3"/>
        <w:ind w:firstLine="480"/>
      </w:pPr>
      <w:r>
        <w:rPr/>
        <w:t>2.2具体评标事项由评标委员会负责，并按招标文件的规定办法进行评审。</w:t>
      </w:r>
    </w:p>
    <w:p>
      <w:pPr>
        <w:pStyle w:val="null3"/>
        <w:ind w:firstLine="480"/>
      </w:pPr>
      <w:r>
        <w:rPr/>
        <w:t>2.3合格投标人不足须知前附表中约定的有效供应商家数的，不得评标。</w:t>
      </w:r>
    </w:p>
    <w:p>
      <w:pPr>
        <w:pStyle w:val="null3"/>
        <w:outlineLvl w:val="3"/>
      </w:pPr>
      <w:r>
        <w:rPr>
          <w:sz w:val="24"/>
          <w:b/>
        </w:rPr>
        <w:t>3.评标委员会</w:t>
      </w:r>
    </w:p>
    <w:p>
      <w:pPr>
        <w:pStyle w:val="null3"/>
        <w:ind w:firstLine="480"/>
      </w:pPr>
      <w:r>
        <w:rPr/>
        <w:t>3.1评标委员会由采购人代表和评审专家组成，成员人数应当为5人及以上单数，其中评审专家不得少于成员总数的三分之二。</w:t>
      </w:r>
    </w:p>
    <w:p>
      <w:pPr>
        <w:pStyle w:val="null3"/>
        <w:ind w:firstLine="480"/>
      </w:pPr>
      <w:r>
        <w:rPr/>
        <w:t>3.2评标应遵守下列评标纪律：</w:t>
      </w:r>
    </w:p>
    <w:p>
      <w:pPr>
        <w:pStyle w:val="null3"/>
        <w:ind w:firstLine="480"/>
      </w:pPr>
      <w:r>
        <w:rPr/>
        <w:t>（1）评标情况不得私自外泄，有关信息由</w:t>
      </w:r>
      <w:r>
        <w:rPr/>
        <w:t>广东泽福管理咨询有限公司</w:t>
      </w:r>
      <w:r>
        <w:rPr/>
        <w:t>统一对外发布。</w:t>
      </w:r>
    </w:p>
    <w:p>
      <w:pPr>
        <w:pStyle w:val="null3"/>
        <w:ind w:firstLine="480"/>
      </w:pPr>
      <w:r>
        <w:rPr/>
        <w:t>（2）对</w:t>
      </w:r>
      <w:r>
        <w:rPr/>
        <w:t>广东泽福管理咨询有限公司</w:t>
      </w:r>
      <w:r>
        <w:rPr/>
        <w:t>或投标人提供的要求保密的资料，不得摘记翻印和外传。</w:t>
      </w:r>
    </w:p>
    <w:p>
      <w:pPr>
        <w:pStyle w:val="null3"/>
        <w:ind w:firstLine="480"/>
      </w:pPr>
      <w:r>
        <w:rPr/>
        <w:t>（3）不得收受投标供应商或有关人员的任何礼物，不得串联鼓动其他人袒护某投标人。若与投标人存在利害关系，则应主动声明并回避。</w:t>
      </w:r>
    </w:p>
    <w:p>
      <w:pPr>
        <w:pStyle w:val="null3"/>
        <w:ind w:firstLine="480"/>
      </w:pPr>
      <w:r>
        <w:rPr/>
        <w:t>（4）全体评委应按照招标文件规定进行评标，一切认定事项应查有实据且不得弄虚作假。</w:t>
      </w:r>
    </w:p>
    <w:p>
      <w:pPr>
        <w:pStyle w:val="null3"/>
        <w:ind w:firstLine="480"/>
      </w:pPr>
      <w:r>
        <w:rPr/>
        <w:t>（5）评标委员会各成员应当独立对每个投标人的投标文件进行评价，并对评价意见承担个人责任。评审过程中，不得发表倾向性言论。</w:t>
      </w:r>
    </w:p>
    <w:p>
      <w:pPr>
        <w:pStyle w:val="null3"/>
        <w:ind w:firstLine="480"/>
      </w:pPr>
      <w:r>
        <w:rPr/>
        <w:t>※对违反评标纪律的评委，将取消其评委资格，对评标工作造成严重损失者将予以通报批评乃至追究法律责任。</w:t>
      </w:r>
    </w:p>
    <w:p>
      <w:pPr>
        <w:pStyle w:val="null3"/>
        <w:outlineLvl w:val="3"/>
      </w:pPr>
      <w:r>
        <w:rPr>
          <w:sz w:val="24"/>
          <w:b/>
        </w:rPr>
        <w:t>4.有下列情形之一的，视为投标人串通投标，其投标无效；</w:t>
      </w:r>
    </w:p>
    <w:p>
      <w:pPr>
        <w:pStyle w:val="null3"/>
        <w:ind w:firstLine="480"/>
      </w:pPr>
      <w:r>
        <w:rPr/>
        <w:t>4.1不同投标人的投标文件由同一单位或者个人编制；</w:t>
      </w:r>
    </w:p>
    <w:p>
      <w:pPr>
        <w:pStyle w:val="null3"/>
        <w:ind w:firstLine="480"/>
      </w:pPr>
      <w:r>
        <w:rPr/>
        <w:t>4.2不同投标人委托同一单位或者个人办理投标事宜；</w:t>
      </w:r>
    </w:p>
    <w:p>
      <w:pPr>
        <w:pStyle w:val="null3"/>
        <w:ind w:firstLine="480"/>
      </w:pPr>
      <w:r>
        <w:rPr/>
        <w:t>4.3不同投标人的投标文件载明的项目管理成员或者联系人员为同一人；</w:t>
      </w:r>
    </w:p>
    <w:p>
      <w:pPr>
        <w:pStyle w:val="null3"/>
        <w:ind w:firstLine="480"/>
      </w:pPr>
      <w:r>
        <w:rPr/>
        <w:t>4.4不同投标人的投标文件异常一致或者投标报价呈规律性差异；</w:t>
      </w:r>
    </w:p>
    <w:p>
      <w:pPr>
        <w:pStyle w:val="null3"/>
        <w:ind w:firstLine="480"/>
      </w:pPr>
      <w:r>
        <w:rPr/>
        <w:t>4.5不同投标人的投标文件相互混装；</w:t>
      </w:r>
    </w:p>
    <w:p>
      <w:pPr>
        <w:pStyle w:val="null3"/>
        <w:ind w:firstLine="480"/>
      </w:pPr>
      <w:r>
        <w:rPr/>
        <w:t>4.6不同投标人的投标保证金或购买电子保函支付款为从同一单位或个人的账户转出；</w:t>
      </w:r>
    </w:p>
    <w:p>
      <w:pPr>
        <w:pStyle w:val="null3"/>
        <w:ind w:firstLine="480"/>
      </w:pPr>
      <w:r>
        <w:rPr/>
        <w:t>4.7投标人上传的电子投标文件加盖该项目的其他投标人的电子印章的。</w:t>
      </w:r>
    </w:p>
    <w:p>
      <w:pPr>
        <w:pStyle w:val="null3"/>
        <w:ind w:firstLine="480"/>
      </w:pPr>
      <w:r>
        <w:rPr/>
        <w:t xml:space="preserve"> 说明：在评标过程中发现投标人有上述情形的，评标委员会应当认定其投标无效。同时，项目评审时被认定为串通投标的投标人不得参加该合同项下的采购活动。</w:t>
      </w:r>
    </w:p>
    <w:p>
      <w:pPr>
        <w:pStyle w:val="null3"/>
        <w:outlineLvl w:val="3"/>
      </w:pPr>
      <w:r>
        <w:rPr>
          <w:sz w:val="24"/>
          <w:b/>
        </w:rPr>
        <w:t>5.投标无效的情形</w:t>
      </w:r>
    </w:p>
    <w:p>
      <w:pPr>
        <w:pStyle w:val="null3"/>
        <w:ind w:firstLine="480"/>
      </w:pPr>
      <w:r>
        <w:rPr/>
        <w:t>详见资格性审查、符合性审查和招标文件其他投标无效条款。</w:t>
      </w:r>
    </w:p>
    <w:p>
      <w:pPr>
        <w:pStyle w:val="null3"/>
        <w:outlineLvl w:val="3"/>
      </w:pPr>
      <w:r>
        <w:rPr>
          <w:sz w:val="24"/>
          <w:b/>
        </w:rPr>
        <w:t>6.定标</w:t>
      </w:r>
    </w:p>
    <w:p>
      <w:pPr>
        <w:pStyle w:val="null3"/>
        <w:ind w:firstLine="480"/>
      </w:pPr>
      <w:r>
        <w:rPr/>
        <w:t>评标委员会按照招标文件确定的评标方法、步骤、标准，对投标文件进行评审。评标结束后，对投标人的评审名次进行排序，确定中标供应商或者推荐中标候选人。</w:t>
      </w:r>
    </w:p>
    <w:p>
      <w:pPr>
        <w:pStyle w:val="null3"/>
        <w:outlineLvl w:val="3"/>
      </w:pPr>
      <w:r>
        <w:rPr>
          <w:sz w:val="24"/>
          <w:b/>
        </w:rPr>
        <w:t>7.价格修正</w:t>
      </w:r>
    </w:p>
    <w:p>
      <w:pPr>
        <w:pStyle w:val="null3"/>
        <w:ind w:firstLine="480"/>
      </w:pPr>
      <w:r>
        <w:rPr/>
        <w:t>对报价的计算错误按以下原则修正：</w:t>
      </w:r>
    </w:p>
    <w:p>
      <w:pPr>
        <w:pStyle w:val="null3"/>
        <w:ind w:firstLine="480"/>
      </w:pPr>
      <w:r>
        <w:rPr/>
        <w:t>（1）投标文件中开标一览表内容与投标文件中相应内容不一致的，以开标一览表为准；</w:t>
      </w:r>
    </w:p>
    <w:p>
      <w:pPr>
        <w:pStyle w:val="null3"/>
        <w:ind w:firstLine="480"/>
      </w:pPr>
      <w:r>
        <w:rPr/>
        <w:t>（2）大写金额和小写金额不一致的，以大写金额为准；</w:t>
      </w:r>
    </w:p>
    <w:p>
      <w:pPr>
        <w:pStyle w:val="null3"/>
        <w:ind w:firstLine="480"/>
      </w:pPr>
      <w:r>
        <w:rPr/>
        <w:t>（3）单价金额小数点或者百分比有明显错位的，以开标一览表的总价为准，并修改单价。</w:t>
      </w:r>
    </w:p>
    <w:p>
      <w:pPr>
        <w:pStyle w:val="null3"/>
        <w:ind w:firstLine="480"/>
      </w:pPr>
      <w:r>
        <w:rPr/>
        <w:t>（4）总价金额与按单价汇总金额不一致的，以单价金额计算结果为准。但是单价金额计算结果超过预算价的，对其按无效投标处理。</w:t>
      </w:r>
    </w:p>
    <w:p>
      <w:pPr>
        <w:pStyle w:val="null3"/>
        <w:ind w:firstLine="480"/>
      </w:pPr>
      <w:r>
        <w:rPr/>
        <w:t>（5）若投标客户端上传的电子报价数据与电子投标文件价格不一致的，以电子报价数据为准。</w:t>
      </w:r>
    </w:p>
    <w:p>
      <w:pPr>
        <w:pStyle w:val="null3"/>
        <w:ind w:firstLine="480"/>
      </w:pPr>
      <w:r>
        <w:rPr/>
        <w:t xml:space="preserve"> 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采购包1（第三届广东林业博览会）：</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r>
        <w:br/>
      </w:r>
    </w:p>
    <w:p>
      <w:pPr>
        <w:pStyle w:val="null3"/>
        <w:ind w:firstLine="480"/>
      </w:pPr>
      <w:r>
        <w:rPr/>
        <w:t>（1）所称小型和微型企业应当符合以下条件：</w:t>
      </w:r>
    </w:p>
    <w:p>
      <w:pPr>
        <w:pStyle w:val="null3"/>
        <w:ind w:firstLine="480"/>
      </w:pPr>
      <w:r>
        <w:rPr/>
        <w:t>在中华人民共和国境内依法设立，依据国务院批准的中小企业划分标准确定的小型企业和微型企业，但与大企业的负责人为同一人，或者与大企业存在直接控股、管理关系的除外。</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pStyle w:val="null3"/>
        <w:ind w:firstLine="480"/>
      </w:pPr>
      <w:r>
        <w:rPr/>
        <w:t>说明：投标人应当对其出具的《中小企业声明函》真实性负责，投标人出具的《中小企业声明函》内容不实的，属于提供虚假材料谋取中标。</w:t>
      </w:r>
    </w:p>
    <w:p>
      <w:pPr>
        <w:pStyle w:val="null3"/>
        <w:ind w:firstLine="480"/>
      </w:pPr>
      <w:r>
        <w:rPr/>
        <w:t xml:space="preserve"> （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资格性审查。公开招标采购项目开标结束后，采购人或采购代理机构应当依法对投标人的资格进行审查，以确定投标人是否具备投标资格。（详见后附表一资格性审查表）</w:t>
      </w:r>
    </w:p>
    <w:p>
      <w:pPr>
        <w:pStyle w:val="null3"/>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pStyle w:val="null3"/>
        <w:ind w:firstLine="480"/>
      </w:pPr>
      <w:r>
        <w:rPr/>
        <w:t>资格性审查和符合性审查中凡有其中任意一项未通过的，评审结果为未通过，未通过资格性审查、符合性审查的投标人按无效投标处理。</w:t>
      </w:r>
    </w:p>
    <w:p>
      <w:pPr>
        <w:pStyle w:val="null3"/>
        <w:ind w:firstLine="480"/>
      </w:pPr>
      <w:r>
        <w:rPr/>
        <w:t>对各投标人进行资格审查和符合性审查过程中，对初步被认定为无效投标者，由评标委员会组长或采购人代表将集体意见及时告知投标当事人。</w:t>
      </w:r>
    </w:p>
    <w:p>
      <w:pPr>
        <w:pStyle w:val="null3"/>
        <w:ind w:firstLine="480"/>
      </w:pPr>
      <w:r>
        <w:rPr/>
        <w:t xml:space="preserve"> 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3"/>
        <w:ind w:firstLine="480"/>
      </w:pPr>
      <w:r>
        <w:rPr/>
        <w:t>合格投标人不足3家的，不得评标。</w:t>
      </w:r>
    </w:p>
    <w:p>
      <w:pPr>
        <w:pStyle w:val="null3"/>
        <w:ind w:firstLine="480"/>
      </w:pPr>
      <w:r>
        <w:rPr/>
        <w:t>表一资格性审查表：</w:t>
      </w:r>
    </w:p>
    <w:p>
      <w:pPr>
        <w:pStyle w:val="null3"/>
      </w:pPr>
      <w:r>
        <w:rPr/>
        <w:t>采购包1（第三届广东林业博览会）：</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具有独立承担民事责任的能力：在中华人民共和国境内注册的法人或其他组织或自然人，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副本复印件。分支机构投标的，须提供总公司和分公司营业执照副本复印件，总公司出具给分支机构的授权书。（以联合体形式参加投标（响应）的，各方该均须具备）</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提供2025年至今任意1个月缴纳税收凭据证明材料复印件；如依法免税的，应提供相应文件证明；提供2025年至今任意1个月缴纳社会保障资金凭据证明材料复印件；如依法不需要缴纳社会保障资金的，应提供相应文件证明；（以联合体形式参加投标（响应）的，各方该均须具备）</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提供2024年度财务状况报告或2025年至今任意1个月的财务状况复印件，或银行出具的资信证明材料复印件；（以联合体形式参加投标（响应）的，各方该均须具备）</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按投标（响应）文件格式填报设备及专业技术能力情况。（以联合体形式参加投标（响应）的，各方该均须具备）</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参照投标（报价）函相关承诺格式内容。 重大违法记录，是指供应商因违法经营受到刑事处罚或者责令停产停业、吊销许可证或者执照、较大数额罚款等行政处罚。（较大数额罚款按照发出行政处罚决定书部门所在省级政府，或实行垂直领导的国务院有关行政主管部门制定的较大数额罚款标准，或罚款决定之前需要举行听证会的金额标准来认定）（以联合体形式参加投标（响应）的，各方该均须具备）</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投标人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采购代理机构于投标截止时间当天在“信用中国”网站及中国政府采购网查询结果为准，如相关失信记录已失效，供应商需提供相关证明资料）。（以联合体形式参加投标（响应）的，各方该均须具备）</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管理关系的不同供应商，不得同时参加本采购项目（或采购包）投标。为本项目提供整体设计、规范编制或者项目管理、监理、检测等服务的供应商，不得再参与本项目投标。投标（报价）函相关承诺要求内容。（以联合体形式参加投标（响应）的，各方该均须具备）</w:t>
            </w:r>
          </w:p>
        </w:tc>
      </w:tr>
      <w:tr>
        <w:tc>
          <w:tcPr>
            <w:tcW w:type="dxa" w:w="890"/>
          </w:tcPr>
          <w:p>
            <w:pPr>
              <w:pStyle w:val="null3"/>
            </w:pPr>
            <w:r>
              <w:rPr/>
              <w:t>8</w:t>
            </w:r>
          </w:p>
        </w:tc>
        <w:tc>
          <w:tcPr>
            <w:tcW w:type="dxa" w:w="3178"/>
          </w:tcPr>
          <w:p>
            <w:pPr>
              <w:pStyle w:val="null3"/>
            </w:pPr>
            <w:r>
              <w:rPr/>
              <w:t>报名情况</w:t>
            </w:r>
          </w:p>
        </w:tc>
        <w:tc>
          <w:tcPr>
            <w:tcW w:type="dxa" w:w="4238"/>
          </w:tcPr>
          <w:p>
            <w:pPr>
              <w:pStyle w:val="null3"/>
            </w:pPr>
            <w:r>
              <w:rPr/>
              <w:t>已进行登记并获取本项目招标文件。（以联合体形式参加投标（响应）的，各方该均须具备）</w:t>
            </w:r>
          </w:p>
        </w:tc>
      </w:tr>
      <w:tr>
        <w:tc>
          <w:tcPr>
            <w:tcW w:type="dxa" w:w="890"/>
          </w:tcPr>
          <w:p>
            <w:pPr>
              <w:pStyle w:val="null3"/>
            </w:pPr>
            <w:r>
              <w:rPr/>
              <w:t>9</w:t>
            </w:r>
          </w:p>
        </w:tc>
        <w:tc>
          <w:tcPr>
            <w:tcW w:type="dxa" w:w="3178"/>
          </w:tcPr>
          <w:p>
            <w:pPr>
              <w:pStyle w:val="null3"/>
            </w:pPr>
            <w:r>
              <w:rPr/>
              <w:t>本采购包专门面向中小企业采购</w:t>
            </w:r>
          </w:p>
        </w:tc>
        <w:tc>
          <w:tcPr>
            <w:tcW w:type="dxa" w:w="4238"/>
          </w:tcPr>
          <w:p>
            <w:pPr>
              <w:pStyle w:val="null3"/>
            </w:pPr>
            <w:r>
              <w:rPr/>
              <w:t>本项目为面向中小企业预留采购项目，以联合体形式预留不少于合同金额40%给中小企业，其中预留不低于合同金额28%给小微企业。供应商须符合以下情形之一： （1）以联合体形式参加投标的，联合体成员中至少有一方须为小微企业。如联合体成员中未有中型企业的，则小微企业承担部分须达到合同金额的40%。提交《联合体协议书》和《中小企业声明函》。 （2）以联合体形式参加投标的，联合体成员至少有一方须为小微企业。如联合体成员中有中型企业的，则中小企业承担部分须达到合同金额的40%，其中小微企业承担部分须达到合同金额的28%。提交《联合体协议书》和《中小企业声明函》。 （3）非联合体形式参加投标的，则供应商须为小微企业。提交《中小企业声明函》。 （注1：参加投标的中小企业须符合本项目采购标的对应行业（租赁和商务服务）的政策划分标准。） （注2：中小企业以供应商填写的《中小企业声明函（服务）》（见投标格式）为判定标准，残疾人福利性单位以供应商填写的《残疾人福利性单位声明函》（见投标格式）为判定标准，监狱企业须供应商提供由省级以上监狱管理局、戒毒管理局（含新疆生产建设兵团）出具的属于监狱企业的证明文件，否则不予认定。） （注3：联合体各方不得再单独参加或者与其他供应商另外组成联合体参加本项目的政府采购活动。） （注4：《中小企业声明函》的填写要求见《广东省财政厅关于进一步规范政府采购活动中落实促进中小企业发展政策的通知》（粤财采购〔2024〕11号）的规定，供应商可登录： https://gdgpo.czt.gd.gov.cn/freecms/site/guangdong/tz/info/2024/15000058.html查阅。) (注5：根据《政府采购促进中小企业发展管理办法》(财库〔2020〕46号）的规定，中小企业是指在中华人民共和国境内依法设立，依据国务院批准的中小企业划分标准确定的中型企业、小型企业和微型企业，但与大企业的负责人为同一人，或者与大企业存在直接控股、管理关系的除外。  符合中小企业划分标准的个体工商户，在政府采购活动中视同中小企业。)</w:t>
            </w:r>
          </w:p>
        </w:tc>
      </w:tr>
    </w:tbl>
    <w:p>
      <w:pPr>
        <w:pStyle w:val="null3"/>
        <w:ind w:firstLine="480"/>
      </w:pPr>
      <w:r>
        <w:rPr/>
        <w:t>表二符合性审查表：</w:t>
      </w:r>
    </w:p>
    <w:p>
      <w:pPr>
        <w:pStyle w:val="null3"/>
      </w:pPr>
      <w:r>
        <w:rPr/>
        <w:t>采购包1（第三届广东林业博览会）：</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签署及盖章</w:t>
            </w:r>
          </w:p>
        </w:tc>
        <w:tc>
          <w:tcPr>
            <w:tcW w:type="dxa" w:w="4238"/>
          </w:tcPr>
          <w:p>
            <w:pPr>
              <w:pStyle w:val="null3"/>
            </w:pPr>
            <w:r>
              <w:rPr/>
              <w:t>按照招标文件规定要求签署、盖章且投标文件有法定代表人签字或盖个人名章（或签字人有法定代表人有效授权书）的；</w:t>
            </w:r>
          </w:p>
        </w:tc>
      </w:tr>
      <w:tr>
        <w:tc>
          <w:tcPr>
            <w:tcW w:type="dxa" w:w="890"/>
          </w:tcPr>
          <w:p>
            <w:pPr>
              <w:pStyle w:val="null3"/>
            </w:pPr>
            <w:r>
              <w:rPr/>
              <w:t>2</w:t>
            </w:r>
          </w:p>
        </w:tc>
        <w:tc>
          <w:tcPr>
            <w:tcW w:type="dxa" w:w="3178"/>
          </w:tcPr>
          <w:p>
            <w:pPr>
              <w:pStyle w:val="null3"/>
            </w:pPr>
            <w:r>
              <w:rPr/>
              <w:t>投标函及投标有效期</w:t>
            </w:r>
          </w:p>
        </w:tc>
        <w:tc>
          <w:tcPr>
            <w:tcW w:type="dxa" w:w="4238"/>
          </w:tcPr>
          <w:p>
            <w:pPr>
              <w:pStyle w:val="null3"/>
            </w:pPr>
            <w:r>
              <w:rPr/>
              <w:t>投标函已提交并符合招标文件要求的，且投标有效期不少于招标文件中载明的投标有效期；</w:t>
            </w:r>
          </w:p>
        </w:tc>
      </w:tr>
      <w:tr>
        <w:tc>
          <w:tcPr>
            <w:tcW w:type="dxa" w:w="890"/>
          </w:tcPr>
          <w:p>
            <w:pPr>
              <w:pStyle w:val="null3"/>
            </w:pPr>
            <w:r>
              <w:rPr/>
              <w:t>3</w:t>
            </w:r>
          </w:p>
        </w:tc>
        <w:tc>
          <w:tcPr>
            <w:tcW w:type="dxa" w:w="3178"/>
          </w:tcPr>
          <w:p>
            <w:pPr>
              <w:pStyle w:val="null3"/>
            </w:pPr>
            <w:r>
              <w:rPr/>
              <w:t>投标报价</w:t>
            </w:r>
          </w:p>
        </w:tc>
        <w:tc>
          <w:tcPr>
            <w:tcW w:type="dxa" w:w="4238"/>
          </w:tcPr>
          <w:p>
            <w:pPr>
              <w:pStyle w:val="null3"/>
            </w:pPr>
            <w:r>
              <w:rPr/>
              <w:t>投标报价没有超出最高限价；</w:t>
            </w:r>
          </w:p>
        </w:tc>
      </w:tr>
      <w:tr>
        <w:tc>
          <w:tcPr>
            <w:tcW w:type="dxa" w:w="890"/>
          </w:tcPr>
          <w:p>
            <w:pPr>
              <w:pStyle w:val="null3"/>
            </w:pPr>
            <w:r>
              <w:rPr/>
              <w:t>4</w:t>
            </w:r>
          </w:p>
        </w:tc>
        <w:tc>
          <w:tcPr>
            <w:tcW w:type="dxa" w:w="3178"/>
          </w:tcPr>
          <w:p>
            <w:pPr>
              <w:pStyle w:val="null3"/>
            </w:pPr>
            <w:r>
              <w:rPr/>
              <w:t>报价的合理性</w:t>
            </w:r>
          </w:p>
        </w:tc>
        <w:tc>
          <w:tcPr>
            <w:tcW w:type="dxa" w:w="4238"/>
          </w:tcPr>
          <w:p>
            <w:pPr>
              <w:pStyle w:val="null3"/>
            </w:pPr>
            <w:r>
              <w:rPr/>
              <w:t>投标文件未出现选择性报价或有附加条件报价的情形；</w:t>
            </w:r>
          </w:p>
        </w:tc>
      </w:tr>
      <w:tr>
        <w:tc>
          <w:tcPr>
            <w:tcW w:type="dxa" w:w="890"/>
          </w:tcPr>
          <w:p>
            <w:pPr>
              <w:pStyle w:val="null3"/>
            </w:pPr>
            <w:r>
              <w:rPr/>
              <w:t>5</w:t>
            </w:r>
          </w:p>
        </w:tc>
        <w:tc>
          <w:tcPr>
            <w:tcW w:type="dxa" w:w="3178"/>
          </w:tcPr>
          <w:p>
            <w:pPr>
              <w:pStyle w:val="null3"/>
            </w:pPr>
            <w:r>
              <w:rPr/>
              <w:t>附加条件</w:t>
            </w:r>
          </w:p>
        </w:tc>
        <w:tc>
          <w:tcPr>
            <w:tcW w:type="dxa" w:w="4238"/>
          </w:tcPr>
          <w:p>
            <w:pPr>
              <w:pStyle w:val="null3"/>
            </w:pPr>
            <w:r>
              <w:rPr/>
              <w:t>投标文件未出现附加条件报价的情形；</w:t>
            </w:r>
          </w:p>
        </w:tc>
      </w:tr>
      <w:tr>
        <w:tc>
          <w:tcPr>
            <w:tcW w:type="dxa" w:w="890"/>
          </w:tcPr>
          <w:p>
            <w:pPr>
              <w:pStyle w:val="null3"/>
            </w:pPr>
            <w:r>
              <w:rPr/>
              <w:t>6</w:t>
            </w:r>
          </w:p>
        </w:tc>
        <w:tc>
          <w:tcPr>
            <w:tcW w:type="dxa" w:w="3178"/>
          </w:tcPr>
          <w:p>
            <w:pPr>
              <w:pStyle w:val="null3"/>
            </w:pPr>
            <w:r>
              <w:rPr/>
              <w:t>★号条款响应</w:t>
            </w:r>
          </w:p>
        </w:tc>
        <w:tc>
          <w:tcPr>
            <w:tcW w:type="dxa" w:w="4238"/>
          </w:tcPr>
          <w:p>
            <w:pPr>
              <w:pStyle w:val="null3"/>
            </w:pPr>
            <w:r>
              <w:rPr/>
              <w:t>投标文件完全满足招标文件的实质性条款（即标注★号条款）无负偏离；</w:t>
            </w:r>
          </w:p>
        </w:tc>
      </w:tr>
      <w:tr>
        <w:tc>
          <w:tcPr>
            <w:tcW w:type="dxa" w:w="890"/>
          </w:tcPr>
          <w:p>
            <w:pPr>
              <w:pStyle w:val="null3"/>
            </w:pPr>
            <w:r>
              <w:rPr/>
              <w:t>7</w:t>
            </w:r>
          </w:p>
        </w:tc>
        <w:tc>
          <w:tcPr>
            <w:tcW w:type="dxa" w:w="3178"/>
          </w:tcPr>
          <w:p>
            <w:pPr>
              <w:pStyle w:val="null3"/>
            </w:pPr>
            <w:r>
              <w:rPr/>
              <w:t>投标文件没有招标文件中规定的其它无效投标条款的；</w:t>
            </w:r>
          </w:p>
        </w:tc>
        <w:tc>
          <w:tcPr>
            <w:tcW w:type="dxa" w:w="4238"/>
          </w:tcPr>
          <w:p>
            <w:pPr>
              <w:pStyle w:val="null3"/>
            </w:pPr>
            <w:r>
              <w:rPr/>
              <w:t>投标文件没有招标文件中规定的其它无效投标条款的；</w:t>
            </w:r>
          </w:p>
        </w:tc>
      </w:tr>
      <w:tr>
        <w:tc>
          <w:tcPr>
            <w:tcW w:type="dxa" w:w="890"/>
          </w:tcPr>
          <w:p>
            <w:pPr>
              <w:pStyle w:val="null3"/>
            </w:pPr>
            <w:r>
              <w:rPr/>
              <w:t>8</w:t>
            </w:r>
          </w:p>
        </w:tc>
        <w:tc>
          <w:tcPr>
            <w:tcW w:type="dxa" w:w="3178"/>
          </w:tcPr>
          <w:p>
            <w:pPr>
              <w:pStyle w:val="null3"/>
            </w:pPr>
            <w:r>
              <w:rPr/>
              <w:t>按有关法律、法规、规章不属于投标无效的。</w:t>
            </w:r>
          </w:p>
        </w:tc>
        <w:tc>
          <w:tcPr>
            <w:tcW w:type="dxa" w:w="4238"/>
          </w:tcPr>
          <w:p>
            <w:pPr>
              <w:pStyle w:val="null3"/>
            </w:pPr>
            <w:r>
              <w:rPr/>
              <w:t>按有关法律、法规、规章不属于投标无效的。</w:t>
            </w:r>
          </w:p>
        </w:tc>
      </w:tr>
    </w:tbl>
    <w:p>
      <w:pPr>
        <w:pStyle w:val="null3"/>
        <w:outlineLvl w:val="3"/>
      </w:pPr>
      <w:r>
        <w:rPr>
          <w:sz w:val="24"/>
          <w:b/>
        </w:rPr>
        <w:t>2.投标文件澄清</w:t>
      </w:r>
    </w:p>
    <w:p>
      <w:pPr>
        <w:pStyle w:val="null3"/>
        <w:ind w:firstLine="480"/>
      </w:pPr>
      <w:r>
        <w:rPr/>
        <w:t xml:space="preserve"> 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pStyle w:val="null3"/>
        <w:ind w:firstLine="480"/>
      </w:pPr>
      <w:r>
        <w:rPr/>
        <w:t>投标人需登录广东政府采购智慧云平台项目采购系统的等候大厅，在规定时间内完成澄清（响应），并加盖电子印章。</w:t>
      </w:r>
    </w:p>
    <w:p>
      <w:pPr>
        <w:pStyle w:val="null3"/>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pStyle w:val="null3"/>
        <w:ind w:firstLine="480"/>
      </w:pPr>
      <w:r>
        <w:rPr/>
        <w:t>2.2评标委员会不接受投标人主动提出的澄清、说明或补正。</w:t>
      </w:r>
    </w:p>
    <w:p>
      <w:pPr>
        <w:pStyle w:val="null3"/>
        <w:ind w:firstLine="480"/>
      </w:pPr>
      <w:r>
        <w:rPr/>
        <w:t>2.3评标委员会对投标人提交的澄清、说明或补正有疑问的，可以要求投标人进一步澄清、说明或补正。</w:t>
      </w:r>
    </w:p>
    <w:p>
      <w:pPr>
        <w:pStyle w:val="null3"/>
        <w:outlineLvl w:val="3"/>
      </w:pPr>
      <w:r>
        <w:rPr>
          <w:sz w:val="24"/>
          <w:b/>
        </w:rPr>
        <w:t>3.详细评审</w:t>
      </w:r>
    </w:p>
    <w:p>
      <w:pPr>
        <w:pStyle w:val="null3"/>
      </w:pPr>
      <w:r>
        <w:rPr/>
        <w:t>采购包1(第三届广东林业博览会):</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商务部分30.0分</w:t>
            </w:r>
          </w:p>
          <w:p>
            <w:pPr>
              <w:pStyle w:val="null3"/>
            </w:pPr>
            <w:r>
              <w:rPr/>
              <w:t>技术部分60.0分</w:t>
            </w:r>
          </w:p>
          <w:p>
            <w:pPr>
              <w:pStyle w:val="null3"/>
            </w:pPr>
            <w:r>
              <w:rPr/>
              <w:t>报价得分10.0分</w:t>
            </w:r>
          </w:p>
        </w:tc>
      </w:tr>
      <w:tr>
        <w:tc>
          <w:tcPr>
            <w:tcW w:type="dxa" w:w="922"/>
            <w:gridSpan w:val="2"/>
            <w:vMerge w:val="restart"/>
          </w:tcPr>
          <w:p>
            <w:pPr>
              <w:pStyle w:val="null3"/>
              <w:jc w:val="center"/>
            </w:pPr>
            <w:r>
              <w:rPr/>
              <w:t>技术部分</w:t>
            </w:r>
          </w:p>
        </w:tc>
        <w:tc>
          <w:tcPr>
            <w:tcW w:type="dxa" w:w="2307"/>
          </w:tcPr>
          <w:p>
            <w:pPr>
              <w:pStyle w:val="null3"/>
              <w:jc w:val="left"/>
            </w:pPr>
            <w:r>
              <w:rPr/>
              <w:t>对项目整体的理解程度 (5.0分)</w:t>
            </w:r>
          </w:p>
        </w:tc>
        <w:tc>
          <w:tcPr>
            <w:tcW w:type="dxa" w:w="5076"/>
          </w:tcPr>
          <w:p>
            <w:pPr>
              <w:pStyle w:val="null3"/>
              <w:jc w:val="left"/>
            </w:pPr>
            <w:r>
              <w:rPr/>
              <w:t>投标人根据需求书“项目概况”提供对项目需求的理解情况（包括但不限于：项目背景、项目主题、项目整体设计思路等）进行评审： 1.投标人提供的理解分析对项目背景及需求认识非常清晰，设计思路明确，有针对性，完全满足招标需求的服务需求和目的，得5分； 2.投标人提供的理解分析对项目背景及需求认识较清晰，设计思路较明确，较有针对性，基本满足招标需求的服务需求和目的，得3分； 3.投标人提供的理解分析对项目背景及需求认识基本清晰，设计思路基本明确，针对性一般，部分满足招标需求的服务需求和目的，得2分； 4.投标人提供的理解分析对项目背景及需求认识不清晰，设计思路基本及针对性不符合项目需求，不满足招标需求的服务需求和目的，得1分； 5.未提供方案不得分。</w:t>
            </w:r>
          </w:p>
        </w:tc>
      </w:tr>
      <w:tr>
        <w:tc>
          <w:tcPr>
            <w:tcW w:type="dxa" w:w="922"/>
            <w:gridSpan w:val="2"/>
            <w:vMerge/>
          </w:tcPr>
          <w:p/>
        </w:tc>
        <w:tc>
          <w:tcPr>
            <w:tcW w:type="dxa" w:w="2307"/>
          </w:tcPr>
          <w:p>
            <w:pPr>
              <w:pStyle w:val="null3"/>
              <w:jc w:val="left"/>
            </w:pPr>
            <w:r>
              <w:rPr/>
              <w:t>总体策划方案 (10.0分)</w:t>
            </w:r>
          </w:p>
        </w:tc>
        <w:tc>
          <w:tcPr>
            <w:tcW w:type="dxa" w:w="5076"/>
          </w:tcPr>
          <w:p>
            <w:pPr>
              <w:pStyle w:val="null3"/>
              <w:jc w:val="left"/>
            </w:pPr>
            <w:r>
              <w:rPr/>
              <w:t>投标人根据需求书“服务要求”提供策划方案（包括但不限于统筹协调方案、展览策划方案、宣传策划方案、接待保障服务方案等）进行评审： 1.投标人提供的方案内容详细完整、工作安排清晰明确，可行性高，满足且优于采购需求，得10分； 2.投标人提供的方案内容有较详细完整、工作安排较清晰明确，可行性较高，满足采购需求，得6分； 3.投标人提供的方案内容有完整不够详细、工作安排基本清晰明确，可行性一般，部分满足采购需求，得3分 4.投标人提供的方案内容有完整不够详细、工作安排基本清晰明确，可行性较低，不完全满足采购需求，得1分； 5.未提供方案不得分。</w:t>
            </w:r>
          </w:p>
        </w:tc>
      </w:tr>
      <w:tr>
        <w:tc>
          <w:tcPr>
            <w:tcW w:type="dxa" w:w="922"/>
            <w:gridSpan w:val="2"/>
            <w:vMerge/>
          </w:tcPr>
          <w:p/>
        </w:tc>
        <w:tc>
          <w:tcPr>
            <w:tcW w:type="dxa" w:w="2307"/>
          </w:tcPr>
          <w:p>
            <w:pPr>
              <w:pStyle w:val="null3"/>
              <w:jc w:val="left"/>
            </w:pPr>
            <w:r>
              <w:rPr/>
              <w:t>项目实施工作进度计划 (10.0分)</w:t>
            </w:r>
          </w:p>
        </w:tc>
        <w:tc>
          <w:tcPr>
            <w:tcW w:type="dxa" w:w="5076"/>
          </w:tcPr>
          <w:p>
            <w:pPr>
              <w:pStyle w:val="null3"/>
              <w:jc w:val="left"/>
            </w:pPr>
            <w:r>
              <w:rPr/>
              <w:t>根据投标人项目实施工作进度计划安排（包括博览会组织工作的所有内容，包括不限于展馆搭建、线上线下展销平台搭建、展会宣传、后勤保证、撤展工作等）进行评审： 1.工作进度计划表述清晰、详细，进度计划安排完善，完全满足并优于采购需求，得 10分； 2.工作进度计划表述较为清晰，进度计划安排比较完善，完全满足采购需求，得6分； 3.工作进度计划简单、各项工作进度安排简易，部分满足采购需求，得3分； 4.工作进度计划混乱、各项工作进度安排不完善，不满足采购需求，得1分； 5.未提供方案不得分。</w:t>
            </w:r>
          </w:p>
        </w:tc>
      </w:tr>
      <w:tr>
        <w:tc>
          <w:tcPr>
            <w:tcW w:type="dxa" w:w="922"/>
            <w:gridSpan w:val="2"/>
            <w:vMerge/>
          </w:tcPr>
          <w:p/>
        </w:tc>
        <w:tc>
          <w:tcPr>
            <w:tcW w:type="dxa" w:w="2307"/>
          </w:tcPr>
          <w:p>
            <w:pPr>
              <w:pStyle w:val="null3"/>
              <w:jc w:val="left"/>
            </w:pPr>
            <w:r>
              <w:rPr/>
              <w:t>会场设计、搭建及布置方案 (15.0分)</w:t>
            </w:r>
          </w:p>
        </w:tc>
        <w:tc>
          <w:tcPr>
            <w:tcW w:type="dxa" w:w="5076"/>
          </w:tcPr>
          <w:p>
            <w:pPr>
              <w:pStyle w:val="null3"/>
              <w:jc w:val="left"/>
            </w:pPr>
            <w:r>
              <w:rPr/>
              <w:t>投标人根据需求书“展示布局、展区搭建要求”提供设计方案（包括但不限于整体效果图、主题创意的展示结构及分版块设计等）进行评审： 1.整体设计构思立意准确，构图布局合理，空间利用合理、安全、有效，完全满足或优于项目需求的，得15分； 2.整体设计构思立意比较准确，构图布局比较合理，空间利用比较合理、安全、有效，满足项目需求的，得11分； 3.整体设计构思立意基本准确，构图布局基本合理，空间利用不太合理、基本安全有效，基本能满足项目需求的，得7分； 4.整体设计构思立意不够准确，构图布局不太合理，空间利用不合理、安全性欠缺，部分满足项目需求的，得3分； 5.未提供设计方案或其他情况不得分。 注：投标人根据展馆平面图设计需求中各区域功能搭建，提供设计方案平面图，无提供以上评审内容不得分。</w:t>
            </w:r>
          </w:p>
        </w:tc>
      </w:tr>
      <w:tr>
        <w:tc>
          <w:tcPr>
            <w:tcW w:type="dxa" w:w="922"/>
            <w:gridSpan w:val="2"/>
            <w:vMerge/>
          </w:tcPr>
          <w:p/>
        </w:tc>
        <w:tc>
          <w:tcPr>
            <w:tcW w:type="dxa" w:w="2307"/>
          </w:tcPr>
          <w:p>
            <w:pPr>
              <w:pStyle w:val="null3"/>
              <w:jc w:val="left"/>
            </w:pPr>
            <w:r>
              <w:rPr/>
              <w:t>应急服务方案 (10.0分)</w:t>
            </w:r>
          </w:p>
        </w:tc>
        <w:tc>
          <w:tcPr>
            <w:tcW w:type="dxa" w:w="5076"/>
          </w:tcPr>
          <w:p>
            <w:pPr>
              <w:pStyle w:val="null3"/>
              <w:jc w:val="left"/>
            </w:pPr>
            <w:r>
              <w:rPr/>
              <w:t>投标人根据需求书“应急服务要求”提供应急响应方案（包括但不限于搭建、接待、运输、宣传期间的相关突发情况的应急处理）进行评审： 1.服务响应时间、处理问题能力、应急资源配套，满足且优于采购需求，得10分； 2.服务响应时间、处理问题能力、应急资源配套，完全满足采购需求，得6分； 3.服务响应时间、处理问题能力、应急资源配套，基本完全满足采购需求，得3分； 4.服务响应时间、处理问题能力、应急资源配套，不能完全满足采购需求，得1分； 5.未提供方案不得分。</w:t>
            </w:r>
          </w:p>
        </w:tc>
      </w:tr>
      <w:tr>
        <w:tc>
          <w:tcPr>
            <w:tcW w:type="dxa" w:w="922"/>
            <w:gridSpan w:val="2"/>
            <w:vMerge/>
          </w:tcPr>
          <w:p/>
        </w:tc>
        <w:tc>
          <w:tcPr>
            <w:tcW w:type="dxa" w:w="2307"/>
          </w:tcPr>
          <w:p>
            <w:pPr>
              <w:pStyle w:val="null3"/>
              <w:jc w:val="left"/>
            </w:pPr>
            <w:r>
              <w:rPr/>
              <w:t>质量保证措施及服务承诺 (10.0分)</w:t>
            </w:r>
          </w:p>
        </w:tc>
        <w:tc>
          <w:tcPr>
            <w:tcW w:type="dxa" w:w="5076"/>
          </w:tcPr>
          <w:p>
            <w:pPr>
              <w:pStyle w:val="null3"/>
              <w:jc w:val="left"/>
            </w:pPr>
            <w:r>
              <w:rPr/>
              <w:t>根据投标人提供的质量保证措施（包括但不限于对项目实施期间各阶段质量保障目标、质量控制的重点、质量控制的方法与措施方案）及服务承诺进行评审： 1.投标人对开展相关工作采取的质量保障措施全面，以及服务承诺，满足且优于采购需求，得10分； 2.投标人对开展相关工作采取的质量保障措施较全面，以及服务承诺，完全满足采购需求，得6分； 3.投标人对开展相关工作采取的质量保障措施基本全面，以及服务承诺，基本满足采购需求，得3分； 4.投标人对开展相关工作采取的质量保障措施不全面，以及服务承诺，不能完全满足采购需求，得1分； 5.未提供方案不得分。</w:t>
            </w:r>
          </w:p>
        </w:tc>
      </w:tr>
      <w:tr>
        <w:tc>
          <w:tcPr>
            <w:tcW w:type="dxa" w:w="922"/>
            <w:gridSpan w:val="2"/>
            <w:vMerge w:val="restart"/>
          </w:tcPr>
          <w:p>
            <w:pPr>
              <w:pStyle w:val="null3"/>
              <w:jc w:val="center"/>
            </w:pPr>
            <w:r>
              <w:rPr/>
              <w:t>商务部分</w:t>
            </w:r>
          </w:p>
        </w:tc>
        <w:tc>
          <w:tcPr>
            <w:tcW w:type="dxa" w:w="2307"/>
          </w:tcPr>
          <w:p>
            <w:pPr>
              <w:pStyle w:val="null3"/>
              <w:jc w:val="left"/>
            </w:pPr>
            <w:r>
              <w:rPr/>
              <w:t>项目业绩 (12.0分)</w:t>
            </w:r>
          </w:p>
        </w:tc>
        <w:tc>
          <w:tcPr>
            <w:tcW w:type="dxa" w:w="5076"/>
          </w:tcPr>
          <w:p>
            <w:pPr>
              <w:pStyle w:val="null3"/>
              <w:jc w:val="left"/>
            </w:pPr>
            <w:r>
              <w:rPr/>
              <w:t>投标人自2022年1月1日以来（以合同签订时间为准）承接过展览会主场或博览会项目业绩（合同内容应包含主场搭架、主场管理），每提供一份合同得2分，共12分。 提供合同关键页（关键页包括签订合同双方的单位名称、项目名称、合同内容与双方盖章、签订日期）扫描件作为佐证材料，不提供不得分。</w:t>
            </w:r>
          </w:p>
        </w:tc>
      </w:tr>
      <w:tr>
        <w:tc>
          <w:tcPr>
            <w:tcW w:type="dxa" w:w="922"/>
            <w:gridSpan w:val="2"/>
            <w:vMerge/>
          </w:tcPr>
          <w:p/>
        </w:tc>
        <w:tc>
          <w:tcPr>
            <w:tcW w:type="dxa" w:w="2307"/>
          </w:tcPr>
          <w:p>
            <w:pPr>
              <w:pStyle w:val="null3"/>
              <w:jc w:val="left"/>
            </w:pPr>
            <w:r>
              <w:rPr/>
              <w:t>项目负责人情况 (3.0分)</w:t>
            </w:r>
          </w:p>
        </w:tc>
        <w:tc>
          <w:tcPr>
            <w:tcW w:type="dxa" w:w="5076"/>
          </w:tcPr>
          <w:p>
            <w:pPr>
              <w:pStyle w:val="null3"/>
              <w:jc w:val="left"/>
            </w:pPr>
            <w:r>
              <w:rPr/>
              <w:t>2022年1月1日以来项目负责人具有展览会主场或博览会（合同内容应包含主场搭架、主场管理）项目负责人经验，得3分； 注：提供项目合同扫描件（合同须体现其名字，否则须提供采购方或采购方项目主管部门盖章的证明资料，或提供投标单位盖章的工作履历扫描件作为证明文件）及投标人距投标截止日止前三个月内任意一个月为其购买社保证明材料扫描件，未提供不得分。</w:t>
            </w:r>
          </w:p>
        </w:tc>
      </w:tr>
      <w:tr>
        <w:tc>
          <w:tcPr>
            <w:tcW w:type="dxa" w:w="922"/>
            <w:gridSpan w:val="2"/>
            <w:vMerge/>
          </w:tcPr>
          <w:p/>
        </w:tc>
        <w:tc>
          <w:tcPr>
            <w:tcW w:type="dxa" w:w="2307"/>
          </w:tcPr>
          <w:p>
            <w:pPr>
              <w:pStyle w:val="null3"/>
              <w:jc w:val="left"/>
            </w:pPr>
            <w:r>
              <w:rPr/>
              <w:t>实施团队 (10.0分)</w:t>
            </w:r>
          </w:p>
        </w:tc>
        <w:tc>
          <w:tcPr>
            <w:tcW w:type="dxa" w:w="5076"/>
          </w:tcPr>
          <w:p>
            <w:pPr>
              <w:pStyle w:val="null3"/>
              <w:jc w:val="left"/>
            </w:pPr>
            <w:r>
              <w:rPr/>
              <w:t>投标人投入的项目实施团队，每投入1人得1分，本项最高得10分。 注：提供实施团队人员的姓名、联系方式、在本项目中负责的工作内容，且需提供投标人距投标截止日止前三个月内任意一个月为其购买社保证明材料扫描件，未提供不得分。</w:t>
            </w:r>
          </w:p>
        </w:tc>
      </w:tr>
      <w:tr>
        <w:tc>
          <w:tcPr>
            <w:tcW w:type="dxa" w:w="922"/>
            <w:gridSpan w:val="2"/>
            <w:vMerge/>
          </w:tcPr>
          <w:p/>
        </w:tc>
        <w:tc>
          <w:tcPr>
            <w:tcW w:type="dxa" w:w="2307"/>
          </w:tcPr>
          <w:p>
            <w:pPr>
              <w:pStyle w:val="null3"/>
              <w:jc w:val="left"/>
            </w:pPr>
            <w:r>
              <w:rPr/>
              <w:t>宣传推广渠道资源 (2.0分)</w:t>
            </w:r>
          </w:p>
        </w:tc>
        <w:tc>
          <w:tcPr>
            <w:tcW w:type="dxa" w:w="5076"/>
          </w:tcPr>
          <w:p>
            <w:pPr>
              <w:pStyle w:val="null3"/>
              <w:jc w:val="left"/>
            </w:pPr>
            <w:r>
              <w:rPr/>
              <w:t>投标人具备全媒体资源（包括但不限于：报纸、网站、杂志、新媒体平台等）进行宣传推广，共同推进项目开展的得2分。 （注：提供《承诺函》，格式自拟；并加盖响应供应商公章，不提供不得分）。</w:t>
            </w:r>
          </w:p>
        </w:tc>
      </w:tr>
      <w:tr>
        <w:tc>
          <w:tcPr>
            <w:tcW w:type="dxa" w:w="922"/>
            <w:gridSpan w:val="2"/>
            <w:vMerge/>
          </w:tcPr>
          <w:p/>
        </w:tc>
        <w:tc>
          <w:tcPr>
            <w:tcW w:type="dxa" w:w="2307"/>
          </w:tcPr>
          <w:p>
            <w:pPr>
              <w:pStyle w:val="null3"/>
              <w:jc w:val="left"/>
            </w:pPr>
            <w:r>
              <w:rPr/>
              <w:t>招商能力 (3.0分)</w:t>
            </w:r>
          </w:p>
        </w:tc>
        <w:tc>
          <w:tcPr>
            <w:tcW w:type="dxa" w:w="5076"/>
          </w:tcPr>
          <w:p>
            <w:pPr>
              <w:pStyle w:val="null3"/>
              <w:jc w:val="left"/>
            </w:pPr>
            <w:r>
              <w:rPr/>
              <w:t>投标人在中标后保证邀请不少于三家以上采购商得3分。 注：提供《承诺函》，格式自拟；并加盖响应供应商公章，不提供不得分。</w:t>
            </w:r>
          </w:p>
        </w:tc>
      </w:tr>
      <w:tr>
        <w:tc>
          <w:tcPr>
            <w:tcW w:type="dxa" w:w="922"/>
            <w:gridSpan w:val="2"/>
          </w:tcPr>
          <w:p>
            <w:pPr>
              <w:pStyle w:val="null3"/>
              <w:jc w:val="center"/>
            </w:pPr>
            <w:r>
              <w:rPr/>
              <w:t>投标报价</w:t>
            </w:r>
          </w:p>
        </w:tc>
        <w:tc>
          <w:tcPr>
            <w:tcW w:type="dxa" w:w="2307"/>
          </w:tcPr>
          <w:p>
            <w:pPr>
              <w:pStyle w:val="null3"/>
              <w:jc w:val="left"/>
            </w:pPr>
            <w:r>
              <w:rPr/>
              <w:t>投标报价得分 (10.0分)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Pr>
        <w:pStyle w:val="null3"/>
        <w:outlineLvl w:val="3"/>
      </w:pPr>
      <w:r>
        <w:rPr>
          <w:sz w:val="24"/>
          <w:b/>
        </w:rPr>
        <w:t>4.汇总、排序</w:t>
      </w:r>
    </w:p>
    <w:p>
      <w:pPr>
        <w:pStyle w:val="null3"/>
      </w:pPr>
      <w:r>
        <w:rPr/>
        <w:t>采购包1：</w:t>
      </w:r>
    </w:p>
    <w:p>
      <w:pPr>
        <w:pStyle w:val="null3"/>
      </w:pPr>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Pr>
        <w:pStyle w:val="null3"/>
        <w:outlineLvl w:val="3"/>
      </w:pPr>
      <w:r>
        <w:rPr>
          <w:sz w:val="24"/>
          <w:b/>
        </w:rPr>
        <w:t>5.中标价的确定</w:t>
      </w:r>
    </w:p>
    <w:p>
      <w:pPr>
        <w:pStyle w:val="null3"/>
        <w:ind w:firstLine="480"/>
      </w:pPr>
      <w:r>
        <w:rPr/>
        <w:t>除了按第四章第一点第7条修正并经投标人确认的投标报价作为中标价外，中标价以开标时公开唱标价为准。</w:t>
      </w:r>
    </w:p>
    <w:p>
      <w:pPr>
        <w:pStyle w:val="null3"/>
        <w:outlineLvl w:val="3"/>
      </w:pPr>
      <w:r>
        <w:rPr>
          <w:sz w:val="24"/>
          <w:b/>
        </w:rPr>
        <w:t>6.其他无效投标的情形：</w:t>
      </w:r>
    </w:p>
    <w:p>
      <w:pPr>
        <w:pStyle w:val="null3"/>
        <w:ind w:firstLine="480"/>
      </w:pPr>
      <w:r>
        <w:rPr/>
        <w:t>(1)评标期间，投标人没有按评标委员会的要求提交法定代表人或其委托代理人签字的澄清、说明、补正或改变了投标文件的实质性内容的。</w:t>
      </w:r>
    </w:p>
    <w:p>
      <w:pPr>
        <w:pStyle w:val="null3"/>
        <w:ind w:firstLine="480"/>
      </w:pPr>
      <w:r>
        <w:rPr/>
        <w:t>(2)投标文件提供虚假材料的。</w:t>
      </w:r>
    </w:p>
    <w:p>
      <w:pPr>
        <w:pStyle w:val="null3"/>
        <w:ind w:firstLine="480"/>
      </w:pPr>
      <w:r>
        <w:rPr/>
        <w:t>(3)投标人以他人名义投标、串通投标、以行贿手段谋取中标或者以其他弄虚作假方式投标的。</w:t>
      </w:r>
    </w:p>
    <w:p>
      <w:pPr>
        <w:pStyle w:val="null3"/>
        <w:ind w:firstLine="480"/>
      </w:pPr>
      <w:r>
        <w:rPr/>
        <w:t>(4)投标人对采购人、采购代理机构、评标委员会及其工作人员施加影响，有碍招标公平、公正的。</w:t>
      </w:r>
    </w:p>
    <w:p>
      <w:pPr>
        <w:pStyle w:val="null3"/>
        <w:ind w:firstLine="480"/>
      </w:pPr>
      <w:r>
        <w:rPr/>
        <w:t>(5)投标文件含有采购人不能接受的附加条件的。</w:t>
      </w:r>
    </w:p>
    <w:p>
      <w:pPr>
        <w:pStyle w:val="null3"/>
        <w:ind w:firstLine="480"/>
      </w:pPr>
      <w:r>
        <w:rPr/>
        <w:t>(6)法律、法规和招标文件规定的其他无效情形。</w:t>
      </w:r>
    </w:p>
    <w:p>
      <w:pPr>
        <w:pStyle w:val="null3"/>
      </w:pPr>
      <w:r>
        <w:rPr/>
        <w:t xml:space="preserve">  </w:t>
      </w:r>
    </w:p>
    <w:p>
      <w:pPr>
        <w:pStyle w:val="null3"/>
        <w:jc w:val="center"/>
        <w:outlineLvl w:val="1"/>
      </w:pPr>
      <w:r>
        <w:rPr>
          <w:sz w:val="36"/>
          <w:b/>
        </w:rPr>
        <w:t>第五章 合同文本</w:t>
      </w:r>
    </w:p>
    <w:p>
      <w:pPr>
        <w:pStyle w:val="null3"/>
      </w:pPr>
      <w:r>
        <w:rPr>
          <w:b/>
        </w:rPr>
        <w:t xml:space="preserve"> </w:t>
      </w:r>
    </w:p>
    <w:p>
      <w:pPr>
        <w:pStyle w:val="null3"/>
        <w:spacing w:before="0" w:after="0"/>
        <w:ind w:left="0" w:right="0"/>
        <w:jc w:val="center"/>
      </w:pPr>
      <w:r>
        <w:rPr>
          <w:b/>
        </w:rPr>
        <w:t xml:space="preserve"> </w:t>
      </w:r>
    </w:p>
    <w:p>
      <w:pPr>
        <w:pStyle w:val="null3"/>
        <w:spacing w:before="0" w:after="0"/>
        <w:ind w:left="0" w:right="0"/>
        <w:jc w:val="center"/>
      </w:pPr>
      <w:r>
        <w:rPr>
          <w:b/>
        </w:rPr>
        <w:t xml:space="preserve"> </w:t>
      </w:r>
    </w:p>
    <w:p>
      <w:pPr>
        <w:pStyle w:val="null3"/>
        <w:spacing w:before="0" w:after="0"/>
        <w:ind w:left="0" w:right="0"/>
        <w:jc w:val="center"/>
      </w:pPr>
      <w:r>
        <w:rPr>
          <w:b/>
        </w:rPr>
        <w:t xml:space="preserve"> </w:t>
      </w:r>
    </w:p>
    <w:p>
      <w:pPr>
        <w:pStyle w:val="null3"/>
        <w:jc w:val="center"/>
        <w:outlineLvl w:val="0"/>
      </w:pPr>
      <w:r>
        <w:rPr>
          <w:sz w:val="44"/>
          <w:b/>
        </w:rPr>
        <w:t>第五章</w:t>
      </w:r>
      <w:r>
        <w:rPr>
          <w:sz w:val="44"/>
          <w:b/>
        </w:rPr>
        <w:t>合同文本</w:t>
      </w:r>
    </w:p>
    <w:p>
      <w:pPr>
        <w:pStyle w:val="null3"/>
        <w:jc w:val="center"/>
      </w:pPr>
      <w:r>
        <w:rPr>
          <w:sz w:val="44"/>
          <w:b/>
        </w:rPr>
        <w:t>第</w:t>
      </w:r>
      <w:r>
        <w:rPr>
          <w:sz w:val="44"/>
          <w:b/>
        </w:rPr>
        <w:t>三</w:t>
      </w:r>
      <w:r>
        <w:rPr>
          <w:sz w:val="44"/>
          <w:b/>
        </w:rPr>
        <w:t>届广东林业博览会</w:t>
      </w:r>
    </w:p>
    <w:p>
      <w:pPr>
        <w:pStyle w:val="null3"/>
        <w:jc w:val="center"/>
      </w:pPr>
      <w:r>
        <w:rPr>
          <w:sz w:val="72"/>
          <w:b/>
        </w:rPr>
        <w:t>合同书</w:t>
      </w:r>
    </w:p>
    <w:p>
      <w:pPr>
        <w:pStyle w:val="null3"/>
        <w:jc w:val="center"/>
      </w:pPr>
      <w:r>
        <w:rPr>
          <w:sz w:val="28"/>
          <w:b/>
        </w:rPr>
        <w:t>项目名称：</w:t>
      </w:r>
      <w:r>
        <w:rPr>
          <w:sz w:val="21"/>
          <w:b/>
          <w:u w:val="single"/>
        </w:rPr>
        <w:t xml:space="preserve">                           </w:t>
      </w:r>
    </w:p>
    <w:p>
      <w:pPr>
        <w:pStyle w:val="null3"/>
        <w:ind w:left="1680"/>
        <w:jc w:val="both"/>
      </w:pPr>
      <w:r>
        <w:rPr>
          <w:sz w:val="28"/>
          <w:b/>
        </w:rPr>
        <w:t>合同编号：</w:t>
      </w:r>
      <w:r>
        <w:rPr>
          <w:sz w:val="21"/>
          <w:b/>
          <w:u w:val="single"/>
        </w:rPr>
        <w:t xml:space="preserve">                           </w:t>
      </w:r>
    </w:p>
    <w:p>
      <w:pPr>
        <w:pStyle w:val="null3"/>
        <w:ind w:left="1680"/>
        <w:jc w:val="both"/>
      </w:pPr>
      <w:r>
        <w:rPr>
          <w:sz w:val="28"/>
          <w:b/>
        </w:rPr>
        <w:t>签约地点：</w:t>
      </w:r>
      <w:r>
        <w:rPr>
          <w:sz w:val="21"/>
          <w:b/>
          <w:u w:val="single"/>
        </w:rPr>
        <w:t xml:space="preserve">                           </w:t>
      </w:r>
    </w:p>
    <w:p>
      <w:pPr>
        <w:pStyle w:val="null3"/>
        <w:ind w:left="1680"/>
        <w:jc w:val="both"/>
      </w:pPr>
      <w:r>
        <w:rPr>
          <w:sz w:val="28"/>
          <w:b/>
        </w:rPr>
        <w:t>签订日期：</w:t>
      </w:r>
      <w:r>
        <w:rPr>
          <w:sz w:val="21"/>
          <w:b/>
          <w:u w:val="single"/>
        </w:rPr>
        <w:t xml:space="preserve">       </w:t>
      </w:r>
      <w:r>
        <w:rPr>
          <w:sz w:val="28"/>
          <w:b/>
        </w:rPr>
        <w:t>年</w:t>
      </w:r>
      <w:r>
        <w:rPr>
          <w:sz w:val="21"/>
          <w:b/>
          <w:u w:val="single"/>
        </w:rPr>
        <w:t xml:space="preserve">       </w:t>
      </w:r>
      <w:r>
        <w:rPr>
          <w:sz w:val="28"/>
          <w:b/>
        </w:rPr>
        <w:t>月</w:t>
      </w:r>
      <w:r>
        <w:rPr>
          <w:sz w:val="21"/>
          <w:b/>
          <w:u w:val="single"/>
        </w:rPr>
        <w:t xml:space="preserve">       </w:t>
      </w:r>
      <w:r>
        <w:rPr>
          <w:sz w:val="28"/>
          <w:b/>
        </w:rPr>
        <w:t>日</w:t>
      </w:r>
    </w:p>
    <w:p>
      <w:pPr>
        <w:pStyle w:val="null3"/>
        <w:jc w:val="both"/>
      </w:pPr>
      <w:r>
        <w:rPr>
          <w:sz w:val="21"/>
          <w:b/>
        </w:rPr>
        <w:t>甲</w:t>
      </w:r>
      <w:r>
        <w:rPr>
          <w:sz w:val="21"/>
          <w:b/>
        </w:rPr>
        <w:t xml:space="preserve">    </w:t>
      </w:r>
      <w:r>
        <w:rPr>
          <w:sz w:val="21"/>
          <w:b/>
        </w:rPr>
        <w:t>方：</w:t>
      </w:r>
      <w:r>
        <w:rPr>
          <w:sz w:val="21"/>
          <w:b/>
          <w:u w:val="single"/>
        </w:rPr>
        <w:t>广东省林业局</w:t>
      </w:r>
    </w:p>
    <w:p>
      <w:pPr>
        <w:pStyle w:val="null3"/>
      </w:pPr>
      <w:r>
        <w:rPr/>
        <w:t xml:space="preserve"> </w:t>
      </w:r>
    </w:p>
    <w:p>
      <w:pPr>
        <w:pStyle w:val="null3"/>
        <w:jc w:val="both"/>
      </w:pPr>
      <w:r>
        <w:rPr>
          <w:sz w:val="21"/>
        </w:rPr>
        <w:t>电</w:t>
      </w:r>
      <w:r>
        <w:rPr>
          <w:sz w:val="21"/>
        </w:rPr>
        <w:t xml:space="preserve">    </w:t>
      </w:r>
      <w:r>
        <w:rPr>
          <w:sz w:val="21"/>
        </w:rPr>
        <w:t>话：</w:t>
      </w:r>
      <w:r>
        <w:rPr>
          <w:sz w:val="21"/>
        </w:rPr>
        <w:t xml:space="preserve">              </w:t>
      </w:r>
      <w:r>
        <w:rPr>
          <w:sz w:val="21"/>
        </w:rPr>
        <w:t>传</w:t>
      </w:r>
      <w:r>
        <w:rPr>
          <w:sz w:val="21"/>
        </w:rPr>
        <w:t xml:space="preserve">  </w:t>
      </w:r>
      <w:r>
        <w:rPr>
          <w:sz w:val="21"/>
        </w:rPr>
        <w:t>真：</w:t>
      </w:r>
      <w:r>
        <w:rPr>
          <w:sz w:val="21"/>
        </w:rPr>
        <w:t xml:space="preserve">           </w:t>
      </w:r>
      <w:r>
        <w:rPr>
          <w:sz w:val="21"/>
        </w:rPr>
        <w:t>地</w:t>
      </w:r>
      <w:r>
        <w:rPr>
          <w:sz w:val="21"/>
        </w:rPr>
        <w:t xml:space="preserve">  </w:t>
      </w:r>
      <w:r>
        <w:rPr>
          <w:sz w:val="21"/>
        </w:rPr>
        <w:t>址：</w:t>
      </w:r>
    </w:p>
    <w:p>
      <w:pPr>
        <w:pStyle w:val="null3"/>
        <w:jc w:val="both"/>
      </w:pPr>
      <w:r>
        <w:rPr>
          <w:sz w:val="21"/>
          <w:b/>
        </w:rPr>
        <w:t>乙</w:t>
      </w:r>
      <w:r>
        <w:rPr>
          <w:sz w:val="21"/>
          <w:b/>
        </w:rPr>
        <w:t xml:space="preserve">    </w:t>
      </w:r>
      <w:r>
        <w:rPr>
          <w:sz w:val="21"/>
          <w:b/>
        </w:rPr>
        <w:t>方：</w:t>
      </w:r>
      <w:r>
        <w:br/>
      </w:r>
      <w:r>
        <w:rPr>
          <w:sz w:val="21"/>
        </w:rPr>
        <w:t>电</w:t>
      </w:r>
      <w:r>
        <w:rPr>
          <w:sz w:val="21"/>
        </w:rPr>
        <w:t xml:space="preserve">    </w:t>
      </w:r>
      <w:r>
        <w:rPr>
          <w:sz w:val="21"/>
        </w:rPr>
        <w:t>话：</w:t>
      </w:r>
      <w:r>
        <w:rPr>
          <w:sz w:val="21"/>
        </w:rPr>
        <w:t xml:space="preserve">                </w:t>
      </w:r>
      <w:r>
        <w:rPr>
          <w:sz w:val="21"/>
        </w:rPr>
        <w:t>传</w:t>
      </w:r>
      <w:r>
        <w:rPr>
          <w:sz w:val="21"/>
        </w:rPr>
        <w:t xml:space="preserve">  </w:t>
      </w:r>
      <w:r>
        <w:rPr>
          <w:sz w:val="21"/>
        </w:rPr>
        <w:t>真：</w:t>
      </w:r>
      <w:r>
        <w:rPr>
          <w:sz w:val="21"/>
        </w:rPr>
        <w:t xml:space="preserve">           </w:t>
      </w:r>
      <w:r>
        <w:rPr>
          <w:sz w:val="21"/>
        </w:rPr>
        <w:t>地</w:t>
      </w:r>
      <w:r>
        <w:rPr>
          <w:sz w:val="21"/>
        </w:rPr>
        <w:t xml:space="preserve">  </w:t>
      </w:r>
      <w:r>
        <w:rPr>
          <w:sz w:val="21"/>
        </w:rPr>
        <w:t>址：</w:t>
      </w:r>
      <w:r>
        <w:rPr>
          <w:sz w:val="21"/>
        </w:rPr>
        <w:t xml:space="preserve">  </w:t>
      </w:r>
    </w:p>
    <w:p>
      <w:pPr>
        <w:pStyle w:val="null3"/>
        <w:jc w:val="both"/>
      </w:pPr>
      <w:r>
        <w:rPr>
          <w:sz w:val="21"/>
        </w:rPr>
        <w:t>根据第</w:t>
      </w:r>
      <w:r>
        <w:rPr>
          <w:sz w:val="21"/>
        </w:rPr>
        <w:t>三</w:t>
      </w:r>
      <w:r>
        <w:rPr>
          <w:sz w:val="21"/>
        </w:rPr>
        <w:t>届广东林业博览会的采购结果，按照《中华人民共和国政府采购法》、《中华人民共和国政府采购法实施条例》、《中华人民共和国民法典》第三编　合同的规定，经双方协商，本着平等互利和诚实信用的原则，一致同意签订本合同如下。</w:t>
      </w:r>
    </w:p>
    <w:p>
      <w:pPr>
        <w:pStyle w:val="null3"/>
        <w:ind w:firstLine="422"/>
        <w:jc w:val="both"/>
      </w:pPr>
      <w:r>
        <w:rPr>
          <w:sz w:val="21"/>
          <w:b/>
        </w:rPr>
        <w:t>一、合同金额</w:t>
      </w:r>
    </w:p>
    <w:p>
      <w:pPr>
        <w:pStyle w:val="null3"/>
        <w:ind w:firstLine="420"/>
        <w:jc w:val="both"/>
      </w:pPr>
      <w:r>
        <w:rPr>
          <w:sz w:val="21"/>
        </w:rPr>
        <w:t>合同金额为（大写）：元（￥</w:t>
      </w:r>
      <w:r>
        <w:rPr>
          <w:sz w:val="21"/>
        </w:rPr>
        <w:t>元）人民币。上述金额为乙方履行合同的全部费用，除另有约定外，甲方无需再向乙方支付任何费用。（列出具体分项价格）。</w:t>
      </w:r>
    </w:p>
    <w:p>
      <w:pPr>
        <w:pStyle w:val="null3"/>
        <w:ind w:firstLine="422"/>
        <w:jc w:val="both"/>
      </w:pPr>
      <w:r>
        <w:rPr>
          <w:sz w:val="21"/>
          <w:b/>
        </w:rPr>
        <w:t>二、服务内容</w:t>
      </w:r>
    </w:p>
    <w:p>
      <w:pPr>
        <w:pStyle w:val="null3"/>
        <w:ind w:firstLine="420"/>
        <w:jc w:val="both"/>
      </w:pPr>
      <w:r>
        <w:rPr>
          <w:sz w:val="21"/>
          <w:shd w:fill="FFFFFF" w:val="clear"/>
        </w:rPr>
        <w:t>包括博览会的策划、设计、宣传推广，举办博览会新闻发布会、</w:t>
      </w:r>
      <w:r>
        <w:rPr>
          <w:sz w:val="21"/>
        </w:rPr>
        <w:t>开幕式和</w:t>
      </w:r>
      <w:r>
        <w:rPr>
          <w:sz w:val="21"/>
        </w:rPr>
        <w:t>招商引资项目推介</w:t>
      </w:r>
      <w:r>
        <w:rPr>
          <w:sz w:val="21"/>
        </w:rPr>
        <w:t>，线上线下平台搭建，相关</w:t>
      </w:r>
      <w:r>
        <w:rPr>
          <w:sz w:val="21"/>
        </w:rPr>
        <w:t>场地租赁、会场布置、参加活动人员及参展企业食宿等，具体如下：</w:t>
      </w:r>
    </w:p>
    <w:p>
      <w:pPr>
        <w:pStyle w:val="null3"/>
        <w:ind w:firstLine="420"/>
        <w:jc w:val="both"/>
      </w:pPr>
      <w:r>
        <w:rPr>
          <w:sz w:val="21"/>
        </w:rPr>
        <w:t>（一）展馆搭建。拟设立省综合展区、</w:t>
      </w:r>
      <w:r>
        <w:rPr>
          <w:sz w:val="21"/>
        </w:rPr>
        <w:t>21个地市展区</w:t>
      </w:r>
      <w:r>
        <w:rPr>
          <w:sz w:val="21"/>
        </w:rPr>
        <w:t>、重点林业企业展区和</w:t>
      </w:r>
      <w:r>
        <w:rPr>
          <w:sz w:val="21"/>
        </w:rPr>
        <w:t>“粤林茶油”“粤林竹品”“粤林山珍”“粤林康养”等专区，</w:t>
      </w:r>
      <w:r>
        <w:rPr>
          <w:sz w:val="21"/>
        </w:rPr>
        <w:t>包括</w:t>
      </w:r>
      <w:r>
        <w:rPr>
          <w:sz w:val="21"/>
        </w:rPr>
        <w:t>主场承建、升级标摊搭建、户外</w:t>
      </w:r>
      <w:r>
        <w:rPr>
          <w:sz w:val="21"/>
        </w:rPr>
        <w:t>展位</w:t>
      </w:r>
      <w:r>
        <w:rPr>
          <w:sz w:val="21"/>
        </w:rPr>
        <w:t>搭建、</w:t>
      </w:r>
      <w:r>
        <w:rPr>
          <w:sz w:val="21"/>
        </w:rPr>
        <w:t>展会</w:t>
      </w:r>
      <w:r>
        <w:rPr>
          <w:sz w:val="21"/>
        </w:rPr>
        <w:t>布置及导向、现场广告搭建、现场活动、功能区搭建、企业展位搭建</w:t>
      </w:r>
      <w:r>
        <w:rPr>
          <w:sz w:val="21"/>
        </w:rPr>
        <w:t>等</w:t>
      </w:r>
      <w:r>
        <w:rPr>
          <w:sz w:val="21"/>
        </w:rPr>
        <w:t>。</w:t>
      </w:r>
      <w:r>
        <w:rPr>
          <w:sz w:val="21"/>
        </w:rPr>
        <w:t>详见附件</w:t>
      </w:r>
      <w:r>
        <w:rPr>
          <w:sz w:val="21"/>
        </w:rPr>
        <w:t>展示布局</w:t>
      </w:r>
      <w:r>
        <w:rPr>
          <w:sz w:val="21"/>
        </w:rPr>
        <w:t>。</w:t>
      </w:r>
    </w:p>
    <w:p>
      <w:pPr>
        <w:pStyle w:val="null3"/>
        <w:ind w:firstLine="420"/>
        <w:jc w:val="both"/>
      </w:pPr>
      <w:r>
        <w:rPr>
          <w:sz w:val="21"/>
        </w:rPr>
        <w:t>（二）线上线下展销平台搭建。</w:t>
      </w:r>
      <w:r>
        <w:rPr>
          <w:sz w:val="21"/>
          <w:b/>
        </w:rPr>
        <w:t>一是</w:t>
      </w:r>
      <w:r>
        <w:rPr>
          <w:sz w:val="21"/>
        </w:rPr>
        <w:t>搭建广东林业博览会线上展示平台。</w:t>
      </w:r>
      <w:r>
        <w:rPr>
          <w:sz w:val="21"/>
          <w:b/>
        </w:rPr>
        <w:t>二是</w:t>
      </w:r>
      <w:r>
        <w:rPr>
          <w:sz w:val="21"/>
        </w:rPr>
        <w:t>搭建</w:t>
      </w:r>
      <w:r>
        <w:rPr>
          <w:sz w:val="21"/>
        </w:rPr>
        <w:t>“线下+线上”产销对接会活动</w:t>
      </w:r>
      <w:r>
        <w:rPr>
          <w:sz w:val="21"/>
        </w:rPr>
        <w:t>和现场直播间</w:t>
      </w:r>
      <w:r>
        <w:rPr>
          <w:sz w:val="21"/>
        </w:rPr>
        <w:t>等。线上产销对接会搭建直播平台，加大宣传推广影响力度。包括</w:t>
      </w:r>
      <w:r>
        <w:rPr>
          <w:sz w:val="21"/>
        </w:rPr>
        <w:t>线上展厅搭建、线上交易系统、企业店铺各项功能搭建、运营、流量导引、宣传推广</w:t>
      </w:r>
      <w:r>
        <w:rPr>
          <w:sz w:val="21"/>
        </w:rPr>
        <w:t>等</w:t>
      </w:r>
      <w:r>
        <w:rPr>
          <w:sz w:val="21"/>
        </w:rPr>
        <w:t>。</w:t>
      </w:r>
    </w:p>
    <w:p>
      <w:pPr>
        <w:pStyle w:val="null3"/>
        <w:ind w:firstLine="420"/>
        <w:jc w:val="both"/>
      </w:pPr>
      <w:r>
        <w:rPr>
          <w:sz w:val="21"/>
        </w:rPr>
        <w:t>（三）展会宣传。策划展会前中后期媒体宣传、</w:t>
      </w:r>
      <w:r>
        <w:rPr>
          <w:sz w:val="21"/>
        </w:rPr>
        <w:t>机场</w:t>
      </w:r>
      <w:r>
        <w:rPr>
          <w:sz w:val="21"/>
        </w:rPr>
        <w:t>高</w:t>
      </w:r>
      <w:r>
        <w:rPr>
          <w:sz w:val="21"/>
        </w:rPr>
        <w:t>铁</w:t>
      </w:r>
      <w:r>
        <w:rPr>
          <w:sz w:val="21"/>
        </w:rPr>
        <w:t>等</w:t>
      </w:r>
      <w:r>
        <w:rPr>
          <w:sz w:val="21"/>
        </w:rPr>
        <w:t>交通站</w:t>
      </w:r>
      <w:r>
        <w:rPr>
          <w:sz w:val="21"/>
        </w:rPr>
        <w:t>点</w:t>
      </w:r>
      <w:r>
        <w:rPr>
          <w:sz w:val="21"/>
        </w:rPr>
        <w:t>、</w:t>
      </w:r>
      <w:r>
        <w:rPr>
          <w:sz w:val="21"/>
        </w:rPr>
        <w:t>大数据营销、新媒体策划运营、设计、招展</w:t>
      </w:r>
      <w:r>
        <w:rPr>
          <w:sz w:val="21"/>
        </w:rPr>
        <w:t>物料制作等宣传推广服务及其他设备支出</w:t>
      </w:r>
      <w:r>
        <w:rPr>
          <w:sz w:val="21"/>
        </w:rPr>
        <w:t>等</w:t>
      </w:r>
      <w:r>
        <w:rPr>
          <w:sz w:val="21"/>
        </w:rPr>
        <w:t>。</w:t>
      </w:r>
    </w:p>
    <w:p>
      <w:pPr>
        <w:pStyle w:val="null3"/>
        <w:ind w:firstLine="420"/>
        <w:jc w:val="both"/>
      </w:pPr>
      <w:r>
        <w:rPr>
          <w:sz w:val="21"/>
        </w:rPr>
        <w:t>（四）场地费用及功能设备。展会期间涉及到的场地、多功能厅等场所以及</w:t>
      </w:r>
      <w:r>
        <w:rPr>
          <w:sz w:val="21"/>
        </w:rPr>
        <w:t>观众登记现场登记系统</w:t>
      </w:r>
      <w:r>
        <w:rPr>
          <w:sz w:val="21"/>
        </w:rPr>
        <w:t>、</w:t>
      </w:r>
      <w:r>
        <w:rPr>
          <w:sz w:val="21"/>
        </w:rPr>
        <w:t>安检门</w:t>
      </w:r>
      <w:r>
        <w:rPr>
          <w:sz w:val="21"/>
        </w:rPr>
        <w:t>/X光机租赁</w:t>
      </w:r>
      <w:r>
        <w:rPr>
          <w:sz w:val="21"/>
        </w:rPr>
        <w:t>等</w:t>
      </w:r>
      <w:r>
        <w:rPr>
          <w:sz w:val="21"/>
        </w:rPr>
        <w:t>设备硬件等。</w:t>
      </w:r>
    </w:p>
    <w:p>
      <w:pPr>
        <w:pStyle w:val="null3"/>
        <w:ind w:firstLine="420"/>
        <w:jc w:val="left"/>
      </w:pPr>
      <w:r>
        <w:rPr>
          <w:sz w:val="21"/>
        </w:rPr>
        <w:t>（五）后勤保障及其它不可预计</w:t>
      </w:r>
      <w:r>
        <w:rPr>
          <w:sz w:val="21"/>
        </w:rPr>
        <w:t>服务工作</w:t>
      </w:r>
      <w:r>
        <w:rPr>
          <w:sz w:val="21"/>
        </w:rPr>
        <w:t>。交通运输、礼仪、志愿者、保安等工作人员，参展参加人员、采购商食宿，以及</w:t>
      </w:r>
      <w:r>
        <w:rPr>
          <w:sz w:val="21"/>
        </w:rPr>
        <w:t>医疗点、工作服装、参观指南、会刊、证件</w:t>
      </w:r>
      <w:r>
        <w:rPr>
          <w:sz w:val="21"/>
        </w:rPr>
        <w:t>等以及其他办公</w:t>
      </w:r>
      <w:r>
        <w:rPr>
          <w:sz w:val="21"/>
        </w:rPr>
        <w:t>物料制作等</w:t>
      </w:r>
      <w:r>
        <w:rPr>
          <w:sz w:val="21"/>
        </w:rPr>
        <w:t>。</w:t>
      </w:r>
    </w:p>
    <w:p>
      <w:pPr>
        <w:pStyle w:val="null3"/>
        <w:ind w:firstLine="422"/>
        <w:jc w:val="left"/>
      </w:pPr>
      <w:r>
        <w:rPr>
          <w:sz w:val="21"/>
          <w:b/>
        </w:rPr>
        <w:t>三、其他要求</w:t>
      </w:r>
    </w:p>
    <w:p>
      <w:pPr>
        <w:pStyle w:val="null3"/>
        <w:ind w:firstLine="420"/>
        <w:jc w:val="left"/>
      </w:pPr>
      <w:r>
        <w:rPr>
          <w:sz w:val="21"/>
        </w:rPr>
        <w:t>1.</w:t>
      </w:r>
      <w:r>
        <w:rPr>
          <w:sz w:val="21"/>
        </w:rPr>
        <w:t>展区搭建要求</w:t>
      </w:r>
    </w:p>
    <w:p>
      <w:pPr>
        <w:pStyle w:val="null3"/>
        <w:ind w:firstLine="420"/>
        <w:jc w:val="left"/>
      </w:pPr>
      <w:r>
        <w:rPr>
          <w:sz w:val="21"/>
        </w:rPr>
        <w:t>（</w:t>
      </w:r>
      <w:r>
        <w:rPr>
          <w:sz w:val="21"/>
        </w:rPr>
        <w:t>1）乙方按设计搭建标准要求负责搭建场地全部展项的制造、安装、调试等工作内容</w:t>
      </w:r>
      <w:r>
        <w:rPr>
          <w:sz w:val="21"/>
        </w:rPr>
        <w:t>。</w:t>
      </w:r>
    </w:p>
    <w:p>
      <w:pPr>
        <w:pStyle w:val="null3"/>
        <w:ind w:firstLine="420"/>
        <w:jc w:val="left"/>
      </w:pPr>
      <w:r>
        <w:rPr>
          <w:sz w:val="21"/>
        </w:rPr>
        <w:t>（</w:t>
      </w:r>
      <w:r>
        <w:rPr>
          <w:sz w:val="21"/>
        </w:rPr>
        <w:t>2）乙方从项目进场实施之日起至展览全部撤场前,负责对现场的一切设施和物料进行保管维护</w:t>
      </w:r>
      <w:r>
        <w:rPr>
          <w:sz w:val="21"/>
        </w:rPr>
        <w:t>。</w:t>
      </w:r>
    </w:p>
    <w:p>
      <w:pPr>
        <w:pStyle w:val="null3"/>
        <w:ind w:firstLine="420"/>
        <w:jc w:val="left"/>
      </w:pPr>
      <w:r>
        <w:rPr>
          <w:sz w:val="21"/>
        </w:rPr>
        <w:t>（</w:t>
      </w:r>
      <w:r>
        <w:rPr>
          <w:sz w:val="21"/>
        </w:rPr>
        <w:t>3）乙方需对采购人针对搭建工作所提的有关补充要求，以及对搭建设计方案进行的调整等要求，及时进行调整完善</w:t>
      </w:r>
      <w:r>
        <w:rPr>
          <w:sz w:val="21"/>
        </w:rPr>
        <w:t>。</w:t>
      </w:r>
    </w:p>
    <w:p>
      <w:pPr>
        <w:pStyle w:val="null3"/>
        <w:ind w:firstLine="420"/>
        <w:jc w:val="left"/>
      </w:pPr>
      <w:r>
        <w:rPr>
          <w:sz w:val="21"/>
        </w:rPr>
        <w:t>（</w:t>
      </w:r>
      <w:r>
        <w:rPr>
          <w:sz w:val="21"/>
        </w:rPr>
        <w:t>4）乙方需对展位搭建实施过程中，对于采购人提出的调整要求，要进行及时响应。</w:t>
      </w:r>
    </w:p>
    <w:p>
      <w:pPr>
        <w:pStyle w:val="null3"/>
        <w:ind w:firstLine="420"/>
        <w:jc w:val="left"/>
      </w:pPr>
      <w:r>
        <w:rPr>
          <w:sz w:val="21"/>
        </w:rPr>
        <w:t>2.</w:t>
      </w:r>
      <w:r>
        <w:rPr>
          <w:sz w:val="21"/>
        </w:rPr>
        <w:t>博览会期间，乙方负责视频拍摄、视频制作、照片直播、媒体宣传统筹、活动执行等媒体宣传活动内容。</w:t>
      </w:r>
    </w:p>
    <w:p>
      <w:pPr>
        <w:pStyle w:val="null3"/>
        <w:ind w:firstLine="420"/>
        <w:jc w:val="left"/>
      </w:pPr>
      <w:r>
        <w:rPr>
          <w:sz w:val="21"/>
        </w:rPr>
        <w:t>3.</w:t>
      </w:r>
      <w:r>
        <w:rPr>
          <w:sz w:val="21"/>
        </w:rPr>
        <w:t>博览会期间乙方负责交通保障，国家、省市</w:t>
      </w:r>
      <w:r>
        <w:rPr>
          <w:sz w:val="21"/>
        </w:rPr>
        <w:t>政府代表团、展商客商以及工作人员等人员往返住宿酒店、展馆、参观考察及活动场所等出行需求（保障用车车型主要为大巴、中巴、商务车）。</w:t>
      </w:r>
    </w:p>
    <w:p>
      <w:pPr>
        <w:pStyle w:val="null3"/>
        <w:ind w:firstLine="420"/>
        <w:jc w:val="left"/>
      </w:pPr>
      <w:r>
        <w:rPr>
          <w:sz w:val="21"/>
        </w:rPr>
        <w:t>4.</w:t>
      </w:r>
      <w:r>
        <w:rPr>
          <w:sz w:val="21"/>
        </w:rPr>
        <w:t>博览会期间乙方提供志愿者服务，所有志愿者需统一穿志愿者马甲，由志愿者服务团队在展览会期间提供指引、饮水、疑问解答等服务。</w:t>
      </w:r>
    </w:p>
    <w:p>
      <w:pPr>
        <w:pStyle w:val="null3"/>
        <w:ind w:firstLine="420"/>
        <w:jc w:val="left"/>
      </w:pPr>
      <w:r>
        <w:rPr>
          <w:sz w:val="21"/>
        </w:rPr>
        <w:t>5.</w:t>
      </w:r>
      <w:r>
        <w:rPr>
          <w:sz w:val="21"/>
        </w:rPr>
        <w:t>博览会期间乙方须认真做好安全保障工作，项目实施要符合相关安全规定、使用安全、消防安全要求和符合展馆的相关要求，确保布撤展工作</w:t>
      </w:r>
      <w:r>
        <w:rPr>
          <w:sz w:val="21"/>
        </w:rPr>
        <w:t>、</w:t>
      </w:r>
      <w:r>
        <w:rPr>
          <w:sz w:val="21"/>
        </w:rPr>
        <w:t>展会期间</w:t>
      </w:r>
      <w:r>
        <w:rPr>
          <w:sz w:val="21"/>
        </w:rPr>
        <w:t>安全</w:t>
      </w:r>
      <w:r>
        <w:rPr>
          <w:sz w:val="21"/>
        </w:rPr>
        <w:t>保障</w:t>
      </w:r>
      <w:r>
        <w:rPr>
          <w:sz w:val="21"/>
        </w:rPr>
        <w:t>。提供安保服务人员，所有安保人员需统一安保着装，租赁对讲机及安保专用铁马等。</w:t>
      </w:r>
    </w:p>
    <w:p>
      <w:pPr>
        <w:pStyle w:val="null3"/>
        <w:ind w:firstLine="420"/>
        <w:jc w:val="left"/>
      </w:pPr>
      <w:r>
        <w:rPr>
          <w:sz w:val="21"/>
        </w:rPr>
        <w:t>6.</w:t>
      </w:r>
      <w:r>
        <w:rPr>
          <w:sz w:val="21"/>
        </w:rPr>
        <w:t>博览会期间乙方提供保洁人员，配套保洁物料，购买垃圾箱、垃圾袋、手纸、洗手液等。</w:t>
      </w:r>
    </w:p>
    <w:p>
      <w:pPr>
        <w:pStyle w:val="null3"/>
        <w:ind w:firstLine="420"/>
        <w:jc w:val="left"/>
      </w:pPr>
      <w:r>
        <w:rPr>
          <w:sz w:val="21"/>
        </w:rPr>
        <w:t>7.</w:t>
      </w:r>
      <w:r>
        <w:rPr>
          <w:sz w:val="21"/>
        </w:rPr>
        <w:t>博览会期间乙方提供一套人脸识别门禁系统。</w:t>
      </w:r>
    </w:p>
    <w:p>
      <w:pPr>
        <w:pStyle w:val="null3"/>
        <w:ind w:firstLine="420"/>
        <w:jc w:val="left"/>
      </w:pPr>
      <w:r>
        <w:rPr>
          <w:sz w:val="21"/>
        </w:rPr>
        <w:t>8.</w:t>
      </w:r>
      <w:r>
        <w:rPr>
          <w:sz w:val="21"/>
        </w:rPr>
        <w:t>乙方须进行第三方风险评估及购买公众责任险。</w:t>
      </w:r>
    </w:p>
    <w:p>
      <w:pPr>
        <w:pStyle w:val="null3"/>
        <w:ind w:firstLine="420"/>
        <w:jc w:val="left"/>
      </w:pPr>
      <w:r>
        <w:rPr>
          <w:sz w:val="21"/>
        </w:rPr>
        <w:t>9.</w:t>
      </w:r>
      <w:r>
        <w:rPr>
          <w:sz w:val="21"/>
        </w:rPr>
        <w:t>展前及撤展清场工作要求，乙方根据甲方时间安排，及时做好会场的展前及撤场清洁工作，接受验收后方可离场。</w:t>
      </w:r>
    </w:p>
    <w:p>
      <w:pPr>
        <w:pStyle w:val="null3"/>
        <w:ind w:firstLine="420"/>
        <w:jc w:val="left"/>
      </w:pPr>
      <w:r>
        <w:rPr>
          <w:sz w:val="21"/>
        </w:rPr>
        <w:t>1</w:t>
      </w:r>
      <w:r>
        <w:rPr>
          <w:sz w:val="21"/>
        </w:rPr>
        <w:t>0.</w:t>
      </w:r>
      <w:r>
        <w:rPr>
          <w:sz w:val="21"/>
        </w:rPr>
        <w:t>应甲方要求，乙方需提供与本项目有关的其他服务</w:t>
      </w:r>
      <w:r>
        <w:rPr>
          <w:sz w:val="21"/>
        </w:rPr>
        <w:t>。</w:t>
      </w:r>
    </w:p>
    <w:p>
      <w:pPr>
        <w:pStyle w:val="null3"/>
        <w:ind w:firstLine="422"/>
        <w:jc w:val="both"/>
      </w:pPr>
      <w:r>
        <w:rPr>
          <w:sz w:val="21"/>
          <w:b/>
        </w:rPr>
        <w:t>四</w:t>
      </w:r>
      <w:r>
        <w:rPr>
          <w:sz w:val="21"/>
          <w:b/>
        </w:rPr>
        <w:t>、验收要求</w:t>
      </w:r>
    </w:p>
    <w:p>
      <w:pPr>
        <w:pStyle w:val="null3"/>
        <w:ind w:firstLine="420"/>
        <w:jc w:val="left"/>
      </w:pPr>
      <w:r>
        <w:rPr>
          <w:sz w:val="21"/>
        </w:rPr>
        <w:t>1</w:t>
      </w:r>
      <w:r>
        <w:rPr>
          <w:sz w:val="21"/>
        </w:rPr>
        <w:t>.</w:t>
      </w:r>
      <w:r>
        <w:rPr>
          <w:sz w:val="21"/>
        </w:rPr>
        <w:t>博览会整体方案、宣传片、短视频、专题报道内容、视觉设计、现场布置等，获</w:t>
      </w:r>
      <w:r>
        <w:rPr>
          <w:sz w:val="21"/>
        </w:rPr>
        <w:t>甲方</w:t>
      </w:r>
      <w:r>
        <w:rPr>
          <w:sz w:val="21"/>
        </w:rPr>
        <w:t>认可</w:t>
      </w:r>
      <w:r>
        <w:rPr>
          <w:sz w:val="21"/>
        </w:rPr>
        <w:t>。</w:t>
      </w:r>
    </w:p>
    <w:p>
      <w:pPr>
        <w:pStyle w:val="null3"/>
        <w:ind w:firstLine="420"/>
        <w:jc w:val="left"/>
      </w:pPr>
      <w:r>
        <w:rPr>
          <w:sz w:val="21"/>
        </w:rPr>
        <w:t>2</w:t>
      </w:r>
      <w:r>
        <w:rPr>
          <w:sz w:val="21"/>
        </w:rPr>
        <w:t>.</w:t>
      </w:r>
      <w:r>
        <w:rPr>
          <w:sz w:val="21"/>
        </w:rPr>
        <w:t>博览会展馆搭建、设施、消防等符合国家安全标准和安全规定；</w:t>
      </w:r>
    </w:p>
    <w:p>
      <w:pPr>
        <w:pStyle w:val="null3"/>
        <w:ind w:firstLine="420"/>
        <w:jc w:val="left"/>
      </w:pPr>
      <w:r>
        <w:rPr>
          <w:sz w:val="21"/>
        </w:rPr>
        <w:t>3</w:t>
      </w:r>
      <w:r>
        <w:rPr>
          <w:sz w:val="21"/>
        </w:rPr>
        <w:t>.</w:t>
      </w:r>
      <w:r>
        <w:rPr>
          <w:sz w:val="21"/>
        </w:rPr>
        <w:t>确保博览会顺畅有序进行</w:t>
      </w:r>
      <w:r>
        <w:rPr>
          <w:sz w:val="21"/>
        </w:rPr>
        <w:t>;</w:t>
      </w:r>
    </w:p>
    <w:p>
      <w:pPr>
        <w:pStyle w:val="null3"/>
        <w:ind w:firstLine="420"/>
        <w:jc w:val="left"/>
      </w:pPr>
      <w:r>
        <w:rPr>
          <w:sz w:val="21"/>
        </w:rPr>
        <w:t>4</w:t>
      </w:r>
      <w:r>
        <w:rPr>
          <w:sz w:val="21"/>
        </w:rPr>
        <w:t>.</w:t>
      </w:r>
      <w:r>
        <w:rPr>
          <w:sz w:val="21"/>
        </w:rPr>
        <w:t>做好博览会期间交通、安保、餐饮、住宿、医疗保障等相关后勤工作，保证博览会有序开展。</w:t>
      </w:r>
    </w:p>
    <w:p>
      <w:pPr>
        <w:pStyle w:val="null3"/>
        <w:ind w:firstLine="422"/>
        <w:jc w:val="both"/>
      </w:pPr>
      <w:r>
        <w:rPr>
          <w:sz w:val="21"/>
          <w:b/>
        </w:rPr>
        <w:t>五</w:t>
      </w:r>
      <w:r>
        <w:rPr>
          <w:sz w:val="21"/>
          <w:b/>
        </w:rPr>
        <w:t>、甲方乙方的权利和义务</w:t>
      </w:r>
    </w:p>
    <w:p>
      <w:pPr>
        <w:pStyle w:val="null3"/>
        <w:ind w:firstLine="420"/>
        <w:jc w:val="both"/>
      </w:pPr>
      <w:r>
        <w:rPr>
          <w:sz w:val="21"/>
        </w:rPr>
        <w:t>1</w:t>
      </w:r>
      <w:r>
        <w:rPr>
          <w:sz w:val="21"/>
        </w:rPr>
        <w:t>.</w:t>
      </w:r>
      <w:r>
        <w:rPr>
          <w:sz w:val="21"/>
        </w:rPr>
        <w:t>甲方的权利和义务</w:t>
      </w:r>
    </w:p>
    <w:p>
      <w:pPr>
        <w:pStyle w:val="null3"/>
        <w:ind w:firstLine="420"/>
        <w:jc w:val="both"/>
      </w:pPr>
      <w:r>
        <w:rPr>
          <w:sz w:val="21"/>
        </w:rPr>
        <w:t>（</w:t>
      </w:r>
      <w:r>
        <w:rPr>
          <w:sz w:val="21"/>
        </w:rPr>
        <w:t>1）</w:t>
      </w:r>
      <w:r>
        <w:rPr>
          <w:sz w:val="21"/>
        </w:rPr>
        <w:t>甲方有权在本项目工作范围内对乙方工作进行指导、检查和监督，乙方应接受甲方的意见进行相应的调整和更改。</w:t>
      </w:r>
    </w:p>
    <w:p>
      <w:pPr>
        <w:pStyle w:val="null3"/>
        <w:ind w:firstLine="420"/>
        <w:jc w:val="both"/>
      </w:pPr>
      <w:r>
        <w:rPr>
          <w:sz w:val="21"/>
        </w:rPr>
        <w:t>（</w:t>
      </w:r>
      <w:r>
        <w:rPr>
          <w:sz w:val="21"/>
        </w:rPr>
        <w:t>2）甲方应在布展指引（或参展商手册）等相关展会资料上列明乙方为本展会主场服务机构（主场承建商），并告知展馆方，为乙方与展馆方之间的联系与协调提供必要的协助。</w:t>
      </w:r>
    </w:p>
    <w:p>
      <w:pPr>
        <w:pStyle w:val="null3"/>
        <w:ind w:firstLine="420"/>
        <w:jc w:val="both"/>
      </w:pPr>
      <w:r>
        <w:rPr>
          <w:sz w:val="21"/>
        </w:rPr>
        <w:t>（</w:t>
      </w:r>
      <w:r>
        <w:rPr>
          <w:sz w:val="21"/>
        </w:rPr>
        <w:t>3）在本项目工作范围内甲方有义务为乙方与工作筹备领导小组及相关单位之间的联系与协调提供必要的协助。</w:t>
      </w:r>
    </w:p>
    <w:p>
      <w:pPr>
        <w:pStyle w:val="null3"/>
        <w:ind w:firstLine="420"/>
        <w:jc w:val="both"/>
      </w:pPr>
      <w:r>
        <w:rPr>
          <w:sz w:val="21"/>
        </w:rPr>
        <w:t>（</w:t>
      </w:r>
      <w:r>
        <w:rPr>
          <w:sz w:val="21"/>
        </w:rPr>
        <w:t>4）为顺利推进本项目各项工作，甲方应及时向乙方提供必要的展会信息。</w:t>
      </w:r>
    </w:p>
    <w:p>
      <w:pPr>
        <w:pStyle w:val="null3"/>
        <w:ind w:firstLine="420"/>
        <w:jc w:val="both"/>
      </w:pPr>
      <w:r>
        <w:rPr>
          <w:sz w:val="21"/>
        </w:rPr>
        <w:t>2</w:t>
      </w:r>
      <w:r>
        <w:rPr>
          <w:sz w:val="21"/>
        </w:rPr>
        <w:t>.</w:t>
      </w:r>
      <w:r>
        <w:rPr>
          <w:sz w:val="21"/>
        </w:rPr>
        <w:t>乙方的权利和义务</w:t>
      </w:r>
    </w:p>
    <w:p>
      <w:pPr>
        <w:pStyle w:val="null3"/>
        <w:ind w:firstLine="420"/>
        <w:jc w:val="both"/>
      </w:pPr>
      <w:r>
        <w:rPr>
          <w:sz w:val="21"/>
        </w:rPr>
        <w:t>（</w:t>
      </w:r>
      <w:r>
        <w:rPr>
          <w:sz w:val="21"/>
        </w:rPr>
        <w:t>1）乙方应按合同约定和甲方的要求开展各项工作，向甲方提供实施项目的具体计划，经甲方审核确认后才开展相应的活动，乙方需接受甲方对本项目各项工作的指导、检查和监督，及时向甲方汇报工作进展情况，按甲方要求及时推进工作，保证工作质量。</w:t>
      </w:r>
    </w:p>
    <w:p>
      <w:pPr>
        <w:pStyle w:val="null3"/>
        <w:ind w:firstLine="420"/>
        <w:jc w:val="both"/>
      </w:pPr>
      <w:r>
        <w:rPr>
          <w:sz w:val="21"/>
        </w:rPr>
        <w:t>（</w:t>
      </w:r>
      <w:r>
        <w:rPr>
          <w:sz w:val="21"/>
        </w:rPr>
        <w:t>2）乙方应指定专门团队和具有丰富相关经验的项目负责人负责本项目业务。团队架构合理，人员配置齐全、岗位分工安排合理。</w:t>
      </w:r>
    </w:p>
    <w:p>
      <w:pPr>
        <w:pStyle w:val="null3"/>
        <w:ind w:firstLine="420"/>
        <w:jc w:val="both"/>
      </w:pPr>
      <w:r>
        <w:rPr>
          <w:sz w:val="21"/>
        </w:rPr>
        <w:t>（</w:t>
      </w:r>
      <w:r>
        <w:rPr>
          <w:sz w:val="21"/>
        </w:rPr>
        <w:t>3）乙方所有施工人员需是专业施工人员，电工需持证上岗，各特种作业人员需持证操作。乙方负责所有项目工作人员的安全和生产安全，为所有施工人员购买相关保险。</w:t>
      </w:r>
    </w:p>
    <w:p>
      <w:pPr>
        <w:pStyle w:val="null3"/>
        <w:ind w:firstLine="420"/>
        <w:jc w:val="both"/>
      </w:pPr>
      <w:r>
        <w:rPr>
          <w:sz w:val="21"/>
        </w:rPr>
        <w:t>（</w:t>
      </w:r>
      <w:r>
        <w:rPr>
          <w:sz w:val="21"/>
        </w:rPr>
        <w:t>4）乙方需保证服务质量及所有设施的完整性、安全性和实用性，在博览会期间乙方应安排管理人员在场，随时处理质量或故障问题，如展会期间因产品、设施的质量问题及存在的安全隐患造成人员或财产损失的，由乙方承担；对甲方造成损失的，乙方应承担赔偿责任。因此引起的一切纠纷由乙方解决。</w:t>
      </w:r>
    </w:p>
    <w:p>
      <w:pPr>
        <w:pStyle w:val="null3"/>
        <w:ind w:firstLine="420"/>
        <w:jc w:val="both"/>
      </w:pPr>
      <w:r>
        <w:rPr>
          <w:sz w:val="21"/>
        </w:rPr>
        <w:t>（</w:t>
      </w:r>
      <w:r>
        <w:rPr>
          <w:sz w:val="21"/>
        </w:rPr>
        <w:t>5）乙方在项目实施过程中要符合国家、省、市的相关行业合格标准和展馆的相关规定。</w:t>
      </w:r>
    </w:p>
    <w:p>
      <w:pPr>
        <w:pStyle w:val="null3"/>
        <w:ind w:firstLine="420"/>
        <w:jc w:val="both"/>
      </w:pPr>
      <w:r>
        <w:rPr>
          <w:sz w:val="21"/>
        </w:rPr>
        <w:t>（</w:t>
      </w:r>
      <w:r>
        <w:rPr>
          <w:sz w:val="21"/>
        </w:rPr>
        <w:t>6）乙方在项目执行过程中不得出现安全事故，所造成的安全事故的损失由乙方负责。</w:t>
      </w:r>
    </w:p>
    <w:p>
      <w:pPr>
        <w:pStyle w:val="null3"/>
        <w:ind w:firstLine="420"/>
        <w:jc w:val="both"/>
      </w:pPr>
      <w:r>
        <w:rPr>
          <w:sz w:val="21"/>
        </w:rPr>
        <w:t>（</w:t>
      </w:r>
      <w:r>
        <w:rPr>
          <w:sz w:val="21"/>
        </w:rPr>
        <w:t>7）乙方在项目实施过程中，及时到各部门办理报批、报审、备案等相关手续及支付相关费用，上述费用由乙方承担。</w:t>
      </w:r>
    </w:p>
    <w:p>
      <w:pPr>
        <w:pStyle w:val="null3"/>
        <w:ind w:firstLine="420"/>
        <w:jc w:val="both"/>
      </w:pPr>
      <w:r>
        <w:rPr>
          <w:sz w:val="21"/>
        </w:rPr>
        <w:t>（</w:t>
      </w:r>
      <w:r>
        <w:rPr>
          <w:sz w:val="21"/>
        </w:rPr>
        <w:t>8）乙方应配合甲方开展项目验收、审计等相关工作，且不受合同期限限制。</w:t>
      </w:r>
    </w:p>
    <w:p>
      <w:pPr>
        <w:pStyle w:val="null3"/>
        <w:ind w:firstLine="420"/>
        <w:jc w:val="both"/>
      </w:pPr>
      <w:r>
        <w:rPr>
          <w:sz w:val="21"/>
        </w:rPr>
        <w:t>（</w:t>
      </w:r>
      <w:r>
        <w:rPr>
          <w:sz w:val="21"/>
        </w:rPr>
        <w:t>9</w:t>
      </w:r>
      <w:r>
        <w:rPr>
          <w:sz w:val="21"/>
        </w:rPr>
        <w:t>）服务过程中产生的所有创意方案、设计成果及其他相关知识产权均归甲方所有。未经甲方书面明确许可，乙方不得自行使用、复制、转让或许可任何第三方使用该等知识产权。乙方须保证其提供的服务及所涉创意、设计等不存在任何侵犯第三方知识产权</w:t>
      </w:r>
      <w:r>
        <w:rPr>
          <w:sz w:val="21"/>
        </w:rPr>
        <w:t>(包括著作权、商标权、专利权等)的情形，若因乙方原因引发任何知识产权侵权纠纷，由乙方独立承担全部法律责任，并确保甲方免受因此产生的任何损失。</w:t>
      </w:r>
    </w:p>
    <w:p>
      <w:pPr>
        <w:pStyle w:val="null3"/>
        <w:ind w:firstLine="420"/>
        <w:jc w:val="both"/>
      </w:pPr>
      <w:r>
        <w:rPr>
          <w:sz w:val="21"/>
          <w:b/>
        </w:rPr>
        <w:t>六</w:t>
      </w:r>
      <w:r>
        <w:rPr>
          <w:sz w:val="21"/>
          <w:b/>
        </w:rPr>
        <w:t>、服务期间（项目完成期限）</w:t>
      </w:r>
    </w:p>
    <w:p>
      <w:pPr>
        <w:pStyle w:val="null3"/>
        <w:ind w:firstLine="435"/>
        <w:jc w:val="both"/>
      </w:pPr>
      <w:r>
        <w:rPr>
          <w:sz w:val="21"/>
        </w:rPr>
        <w:t>委托服务期间自</w:t>
      </w:r>
      <w:r>
        <w:rPr>
          <w:sz w:val="21"/>
        </w:rPr>
        <w:t>______年______月至______年______月止。</w:t>
      </w:r>
    </w:p>
    <w:p>
      <w:pPr>
        <w:pStyle w:val="null3"/>
        <w:ind w:firstLine="422"/>
        <w:jc w:val="both"/>
      </w:pPr>
      <w:r>
        <w:rPr>
          <w:sz w:val="21"/>
          <w:b/>
        </w:rPr>
        <w:t>七</w:t>
      </w:r>
      <w:r>
        <w:rPr>
          <w:sz w:val="21"/>
          <w:b/>
        </w:rPr>
        <w:t>、付款方式</w:t>
      </w:r>
    </w:p>
    <w:p>
      <w:pPr>
        <w:pStyle w:val="null3"/>
        <w:ind w:firstLine="420"/>
        <w:jc w:val="both"/>
      </w:pPr>
      <w:r>
        <w:rPr>
          <w:sz w:val="21"/>
        </w:rPr>
        <w:t>1</w:t>
      </w:r>
      <w:r>
        <w:rPr>
          <w:sz w:val="21"/>
        </w:rPr>
        <w:t>.</w:t>
      </w:r>
      <w:r>
        <w:rPr>
          <w:sz w:val="21"/>
        </w:rPr>
        <w:t>签订合同后，甲方在</w:t>
      </w:r>
      <w:r>
        <w:rPr>
          <w:sz w:val="21"/>
        </w:rPr>
        <w:t>10个工作日内向乙方支付合同</w:t>
      </w:r>
      <w:r>
        <w:rPr>
          <w:sz w:val="21"/>
        </w:rPr>
        <w:t>150万元</w:t>
      </w:r>
      <w:r>
        <w:rPr>
          <w:sz w:val="21"/>
        </w:rPr>
        <w:t>作为预付款。</w:t>
      </w:r>
    </w:p>
    <w:p>
      <w:pPr>
        <w:pStyle w:val="null3"/>
        <w:ind w:firstLine="420"/>
        <w:jc w:val="both"/>
      </w:pPr>
      <w:r>
        <w:rPr>
          <w:sz w:val="21"/>
        </w:rPr>
        <w:t>2</w:t>
      </w:r>
      <w:r>
        <w:rPr>
          <w:sz w:val="21"/>
        </w:rPr>
        <w:t>.</w:t>
      </w:r>
      <w:r>
        <w:rPr>
          <w:sz w:val="21"/>
        </w:rPr>
        <w:t>博览会完成后，甲方在</w:t>
      </w:r>
      <w:r>
        <w:rPr>
          <w:sz w:val="21"/>
        </w:rPr>
        <w:t>10个工作日内向乙方支付100万元作为中期款。</w:t>
      </w:r>
    </w:p>
    <w:p>
      <w:pPr>
        <w:pStyle w:val="null3"/>
        <w:ind w:firstLine="420"/>
        <w:jc w:val="both"/>
      </w:pPr>
      <w:r>
        <w:rPr>
          <w:sz w:val="21"/>
        </w:rPr>
        <w:t>3.</w:t>
      </w:r>
      <w:r>
        <w:rPr>
          <w:sz w:val="21"/>
        </w:rPr>
        <w:t>乙方完成全部项目服务内容，向甲方提交项目验收报告且经甲方验收合格后，甲方在</w:t>
      </w:r>
      <w:r>
        <w:rPr>
          <w:sz w:val="21"/>
        </w:rPr>
        <w:t>20</w:t>
      </w:r>
      <w:r>
        <w:rPr>
          <w:sz w:val="21"/>
        </w:rPr>
        <w:t>个工作</w:t>
      </w:r>
      <w:r>
        <w:rPr>
          <w:sz w:val="21"/>
        </w:rPr>
        <w:t>日内向乙方支付</w:t>
      </w:r>
      <w:r>
        <w:rPr>
          <w:sz w:val="21"/>
        </w:rPr>
        <w:t>尾款</w:t>
      </w:r>
      <w:r>
        <w:rPr>
          <w:sz w:val="21"/>
        </w:rPr>
        <w:t>。每次按合同支付款项前，乙方应向甲方提供与支付金额相符的有效发票，且收款方、出具发票方、合同乙方均必须与乙方名称一致。</w:t>
      </w:r>
    </w:p>
    <w:p>
      <w:pPr>
        <w:pStyle w:val="null3"/>
        <w:ind w:firstLine="420"/>
        <w:jc w:val="both"/>
      </w:pPr>
      <w:r>
        <w:rPr>
          <w:sz w:val="21"/>
        </w:rPr>
        <w:t>4.</w:t>
      </w:r>
      <w:r>
        <w:rPr>
          <w:sz w:val="21"/>
        </w:rPr>
        <w:t>乙方凭以下有效文件与甲方结算：</w:t>
      </w:r>
    </w:p>
    <w:p>
      <w:pPr>
        <w:pStyle w:val="null3"/>
        <w:ind w:firstLine="420"/>
        <w:jc w:val="both"/>
      </w:pPr>
      <w:r>
        <w:rPr>
          <w:sz w:val="21"/>
        </w:rPr>
        <w:t>（</w:t>
      </w:r>
      <w:r>
        <w:rPr>
          <w:sz w:val="21"/>
        </w:rPr>
        <w:t>1）合同。</w:t>
      </w:r>
    </w:p>
    <w:p>
      <w:pPr>
        <w:pStyle w:val="null3"/>
        <w:ind w:firstLine="420"/>
        <w:jc w:val="both"/>
      </w:pPr>
      <w:r>
        <w:rPr>
          <w:sz w:val="21"/>
        </w:rPr>
        <w:t>（</w:t>
      </w:r>
      <w:r>
        <w:rPr>
          <w:sz w:val="21"/>
        </w:rPr>
        <w:t>2）乙方开具的正式发票</w:t>
      </w:r>
      <w:r>
        <w:rPr>
          <w:sz w:val="21"/>
        </w:rPr>
        <w:t>【若乙方提供的发票不符合要求</w:t>
      </w:r>
      <w:r>
        <w:rPr>
          <w:sz w:val="21"/>
        </w:rPr>
        <w:t>(包括但不限于虚假发票、开票信息错误、发票类型不符等)，甲方有权顺延付款，且不承担任何延期付款的违约责任；乙方应在甲方通知的期限内重新提供合格发票，甲方在收到合格发票后按合同约定支付款项。】</w:t>
      </w:r>
      <w:r>
        <w:rPr>
          <w:sz w:val="21"/>
        </w:rPr>
        <w:t>。</w:t>
      </w:r>
    </w:p>
    <w:p>
      <w:pPr>
        <w:pStyle w:val="null3"/>
        <w:ind w:firstLine="420"/>
        <w:jc w:val="both"/>
      </w:pPr>
      <w:r>
        <w:rPr>
          <w:sz w:val="21"/>
        </w:rPr>
        <w:t>（</w:t>
      </w:r>
      <w:r>
        <w:rPr>
          <w:sz w:val="21"/>
        </w:rPr>
        <w:t>3）中标通知书。</w:t>
      </w:r>
    </w:p>
    <w:p>
      <w:pPr>
        <w:pStyle w:val="null3"/>
        <w:ind w:firstLine="420"/>
        <w:jc w:val="both"/>
      </w:pPr>
      <w:r>
        <w:rPr>
          <w:sz w:val="21"/>
        </w:rPr>
        <w:t>（</w:t>
      </w:r>
      <w:r>
        <w:rPr>
          <w:sz w:val="21"/>
        </w:rPr>
        <w:t>4</w:t>
      </w:r>
      <w:r>
        <w:rPr>
          <w:sz w:val="21"/>
        </w:rPr>
        <w:t>）</w:t>
      </w:r>
      <w:r>
        <w:rPr>
          <w:sz w:val="21"/>
        </w:rPr>
        <w:t>验收报告（支付尾款时提供）。</w:t>
      </w:r>
    </w:p>
    <w:p>
      <w:pPr>
        <w:pStyle w:val="null3"/>
        <w:ind w:firstLine="420"/>
        <w:jc w:val="left"/>
      </w:pPr>
      <w:r>
        <w:rPr>
          <w:sz w:val="21"/>
        </w:rPr>
        <w:t>5.</w:t>
      </w:r>
      <w:r>
        <w:rPr>
          <w:sz w:val="21"/>
        </w:rPr>
        <w:t>因甲方使用的是财政资金，甲方在前款规定的付款时间为向财务部门提出办理财政支付申请手续的时间（不含政府财政支付部门审核的时间），在规定时间内提出支付申请手续后即视为甲方已经按期支付。如因财政资金的下达、拨付问题导致付款延迟的，不视为甲方违约，乙方也不得据此追究甲方任何违约责任。</w:t>
      </w:r>
    </w:p>
    <w:p>
      <w:pPr>
        <w:pStyle w:val="null3"/>
        <w:ind w:firstLine="422"/>
        <w:jc w:val="both"/>
      </w:pPr>
      <w:r>
        <w:rPr>
          <w:sz w:val="21"/>
          <w:b/>
        </w:rPr>
        <w:t>八</w:t>
      </w:r>
      <w:r>
        <w:rPr>
          <w:sz w:val="21"/>
          <w:b/>
        </w:rPr>
        <w:t>、保密</w:t>
      </w:r>
    </w:p>
    <w:p>
      <w:pPr>
        <w:pStyle w:val="null3"/>
        <w:ind w:firstLine="420"/>
        <w:jc w:val="both"/>
      </w:pPr>
      <w:r>
        <w:rPr>
          <w:sz w:val="21"/>
        </w:rPr>
        <w:t>乙方在合同履行过程中，乙方必须采取措施对合同履行或服务过程中涉及甲方的内部资料等保密。乙方违反保密义务，给甲方造成损失的，乙方须承担一切责任。</w:t>
      </w:r>
    </w:p>
    <w:p>
      <w:pPr>
        <w:pStyle w:val="null3"/>
        <w:ind w:firstLine="420"/>
        <w:jc w:val="both"/>
      </w:pPr>
      <w:r>
        <w:rPr>
          <w:sz w:val="21"/>
        </w:rPr>
        <w:t>此保密条款不因本协议中止、解除或终止而失效。</w:t>
      </w:r>
    </w:p>
    <w:p>
      <w:pPr>
        <w:pStyle w:val="null3"/>
        <w:ind w:firstLine="422"/>
        <w:jc w:val="both"/>
      </w:pPr>
      <w:r>
        <w:rPr>
          <w:sz w:val="21"/>
          <w:b/>
        </w:rPr>
        <w:t>九、</w:t>
      </w:r>
      <w:r>
        <w:rPr>
          <w:sz w:val="21"/>
          <w:b/>
        </w:rPr>
        <w:t>违约责任与赔偿损失</w:t>
      </w:r>
    </w:p>
    <w:p>
      <w:pPr>
        <w:pStyle w:val="null3"/>
        <w:ind w:firstLine="420"/>
        <w:jc w:val="both"/>
      </w:pPr>
      <w:r>
        <w:rPr>
          <w:sz w:val="21"/>
        </w:rPr>
        <w:t>1</w:t>
      </w:r>
      <w:r>
        <w:rPr>
          <w:sz w:val="21"/>
        </w:rPr>
        <w:t>.</w:t>
      </w:r>
      <w:r>
        <w:rPr>
          <w:sz w:val="21"/>
        </w:rPr>
        <w:t>乙方未能按照合同规定在完成时间提供服务，甲方有权单方解除本合同，乙方返还甲方已支付费用，还须向甲方支付合同总金额</w:t>
      </w:r>
      <w:r>
        <w:rPr>
          <w:sz w:val="21"/>
        </w:rPr>
        <w:t>30%的违约金，若违约金无法弥补给甲方造成的损失的，乙方仍应继续承担损失赔偿责任。</w:t>
      </w:r>
    </w:p>
    <w:p>
      <w:pPr>
        <w:pStyle w:val="null3"/>
        <w:ind w:firstLine="420"/>
        <w:jc w:val="both"/>
      </w:pPr>
      <w:r>
        <w:rPr>
          <w:sz w:val="21"/>
        </w:rPr>
        <w:t>2</w:t>
      </w:r>
      <w:r>
        <w:rPr>
          <w:sz w:val="21"/>
        </w:rPr>
        <w:t>.</w:t>
      </w:r>
      <w:r>
        <w:rPr>
          <w:sz w:val="21"/>
        </w:rPr>
        <w:t>甲方未能按本合同规定支付合同价款的，从逾期之日起每日按应付未付金额</w:t>
      </w:r>
      <w:r>
        <w:rPr>
          <w:sz w:val="21"/>
        </w:rPr>
        <w:t>3‰的数额向乙方支付违约金，违约金总额不超过应付未付金额的30%</w:t>
      </w:r>
      <w:r>
        <w:rPr>
          <w:sz w:val="21"/>
        </w:rPr>
        <w:t>。</w:t>
      </w:r>
    </w:p>
    <w:p>
      <w:pPr>
        <w:pStyle w:val="null3"/>
        <w:ind w:firstLine="420"/>
        <w:jc w:val="both"/>
      </w:pPr>
      <w:r>
        <w:rPr>
          <w:sz w:val="21"/>
        </w:rPr>
        <w:t>3</w:t>
      </w:r>
      <w:r>
        <w:rPr>
          <w:sz w:val="21"/>
        </w:rPr>
        <w:t>.</w:t>
      </w:r>
      <w:r>
        <w:rPr>
          <w:sz w:val="21"/>
        </w:rPr>
        <w:t>如因乙方未按时按质完成本合同项下全部服务而使甲方遭受损失的，乙方向甲方赔偿所造成的全部损失费用，且甲方有权不支付未按质完成服务的费用。</w:t>
      </w:r>
    </w:p>
    <w:p>
      <w:pPr>
        <w:pStyle w:val="null3"/>
        <w:ind w:firstLine="420"/>
        <w:jc w:val="both"/>
      </w:pPr>
      <w:r>
        <w:rPr>
          <w:sz w:val="21"/>
        </w:rPr>
        <w:t>4</w:t>
      </w:r>
      <w:r>
        <w:rPr>
          <w:sz w:val="21"/>
        </w:rPr>
        <w:t>.</w:t>
      </w:r>
      <w:r>
        <w:rPr>
          <w:sz w:val="21"/>
        </w:rPr>
        <w:t>如验收结果为不合格的，甲方有权要求乙方限期整改。再次验收仍不合格的，甲方有权要求乙方支付本合同总金额</w:t>
      </w:r>
      <w:r>
        <w:rPr>
          <w:sz w:val="21"/>
        </w:rPr>
        <w:t>10%的违约金，并继续限期整改。第三次仍不合格的，甲方有权要求乙方支付本合同总金额20%的违约金，并限期整改直至通过验收；甲方也有权选择单方解除合同，剩余费用不予支付，且乙方需支付本合同总金额30%的违约金。若不足以弥补甲方损失的，乙方应继续承担损失赔偿责任。</w:t>
      </w:r>
    </w:p>
    <w:p>
      <w:pPr>
        <w:pStyle w:val="null3"/>
        <w:ind w:firstLine="420"/>
        <w:jc w:val="both"/>
      </w:pPr>
      <w:r>
        <w:rPr>
          <w:sz w:val="21"/>
        </w:rPr>
        <w:t>5</w:t>
      </w:r>
      <w:r>
        <w:rPr>
          <w:sz w:val="21"/>
        </w:rPr>
        <w:t>.</w:t>
      </w:r>
      <w:r>
        <w:rPr>
          <w:sz w:val="21"/>
        </w:rPr>
        <w:t>因乙方无故单方解除合同的，甲方有权要求乙方继续履行，或解除合同并要求乙方返还已支付的所有费用</w:t>
      </w:r>
      <w:r>
        <w:rPr>
          <w:sz w:val="21"/>
        </w:rPr>
        <w:t>:合同因乙方原因解除的，乙方应向甲方返还已支付的所有费用。乙方应向甲方支付本合同总金额30%的违约金，并另行赔偿甲方一切损失。</w:t>
      </w:r>
      <w:r>
        <w:rPr>
          <w:sz w:val="21"/>
        </w:rPr>
        <w:t>本合同甲方损失包括但不限于甲方及相关方的实际损失、可得利益损失、甲方为处理违约事件所发生的包括调查费、评估费、公证费、诉讼费、律师费、交通费等费用在内的费用和开支等；若乙方违约行为导致甲方遭受第三方指控时，损失亦包括甲方为应诉等行为和承担其他不利义务而支付的一切费用。</w:t>
      </w:r>
    </w:p>
    <w:p>
      <w:pPr>
        <w:pStyle w:val="null3"/>
        <w:ind w:firstLine="420"/>
        <w:jc w:val="both"/>
      </w:pPr>
      <w:r>
        <w:rPr>
          <w:sz w:val="21"/>
        </w:rPr>
        <w:t>6.</w:t>
      </w:r>
      <w:r>
        <w:rPr>
          <w:sz w:val="21"/>
        </w:rPr>
        <w:t>未经甲方同意乙方将本合同项下义务部分或全部转让给第三方的，甲方有权解除合同，乙方应向甲方返还已支付的所有费用，并需支付合同总金额</w:t>
      </w:r>
      <w:r>
        <w:rPr>
          <w:sz w:val="21"/>
        </w:rPr>
        <w:t>30%的违约金。</w:t>
      </w:r>
    </w:p>
    <w:p>
      <w:pPr>
        <w:pStyle w:val="null3"/>
        <w:ind w:firstLine="420"/>
        <w:jc w:val="both"/>
      </w:pPr>
      <w:r>
        <w:rPr>
          <w:sz w:val="21"/>
        </w:rPr>
        <w:t>7.若乙方在投标文件所提供的证明文件存在虚假，或所作出的承诺与事实不符，或承诺无法履行，甲方根据实际情况有权选择解除合同，并要求乙方赔偿一切损失和承担其他法律责任。</w:t>
      </w:r>
    </w:p>
    <w:p>
      <w:pPr>
        <w:pStyle w:val="null3"/>
        <w:ind w:firstLine="422"/>
        <w:jc w:val="both"/>
      </w:pPr>
      <w:r>
        <w:rPr>
          <w:sz w:val="21"/>
          <w:b/>
        </w:rPr>
        <w:t>十</w:t>
      </w:r>
      <w:r>
        <w:rPr>
          <w:sz w:val="21"/>
          <w:b/>
        </w:rPr>
        <w:t>、争端的解决</w:t>
      </w:r>
    </w:p>
    <w:p>
      <w:pPr>
        <w:pStyle w:val="null3"/>
        <w:ind w:firstLine="420"/>
        <w:jc w:val="both"/>
      </w:pPr>
      <w:r>
        <w:rPr>
          <w:sz w:val="21"/>
        </w:rPr>
        <w:t>合同执行过程中发生的任何争议，如双方不能通过友好协商解决，可向甲方所在地人民法院提起诉讼。诉讼期间，除有争议部分的事项外，合同其他部分仍应继续履行。</w:t>
      </w:r>
    </w:p>
    <w:p>
      <w:pPr>
        <w:pStyle w:val="null3"/>
        <w:ind w:firstLine="422"/>
        <w:jc w:val="both"/>
      </w:pPr>
      <w:r>
        <w:rPr>
          <w:sz w:val="21"/>
          <w:b/>
        </w:rPr>
        <w:t>十</w:t>
      </w:r>
      <w:r>
        <w:rPr>
          <w:sz w:val="21"/>
          <w:b/>
        </w:rPr>
        <w:t>一</w:t>
      </w:r>
      <w:r>
        <w:rPr>
          <w:sz w:val="21"/>
          <w:b/>
        </w:rPr>
        <w:t>、不可抗力</w:t>
      </w:r>
    </w:p>
    <w:p>
      <w:pPr>
        <w:pStyle w:val="null3"/>
        <w:ind w:firstLine="420"/>
        <w:jc w:val="left"/>
      </w:pPr>
      <w:r>
        <w:rPr>
          <w:sz w:val="21"/>
        </w:rPr>
        <w:t>任何一方由于不可抗力原因不能履行合同时，应在不可抗力事件发生之日起</w:t>
      </w:r>
      <w:r>
        <w:rPr>
          <w:sz w:val="21"/>
        </w:rPr>
        <w:t>7日内向对方通报，以减轻可能给对方造成的损失。</w:t>
      </w:r>
    </w:p>
    <w:p>
      <w:pPr>
        <w:pStyle w:val="null3"/>
        <w:ind w:firstLine="422"/>
        <w:jc w:val="both"/>
      </w:pPr>
      <w:r>
        <w:rPr>
          <w:sz w:val="21"/>
          <w:b/>
        </w:rPr>
        <w:t>十</w:t>
      </w:r>
      <w:r>
        <w:rPr>
          <w:sz w:val="21"/>
          <w:b/>
        </w:rPr>
        <w:t>二</w:t>
      </w:r>
      <w:r>
        <w:rPr>
          <w:sz w:val="21"/>
          <w:b/>
        </w:rPr>
        <w:t>、税费</w:t>
      </w:r>
    </w:p>
    <w:p>
      <w:pPr>
        <w:pStyle w:val="null3"/>
        <w:ind w:firstLine="412"/>
        <w:jc w:val="both"/>
      </w:pPr>
      <w:r>
        <w:rPr>
          <w:sz w:val="21"/>
        </w:rPr>
        <w:t>在中国境内、外发生的与本合同执行有关的一切税费均由乙方负担。</w:t>
      </w:r>
    </w:p>
    <w:p>
      <w:pPr>
        <w:pStyle w:val="null3"/>
        <w:ind w:firstLine="422"/>
        <w:jc w:val="both"/>
      </w:pPr>
      <w:r>
        <w:rPr>
          <w:sz w:val="21"/>
          <w:b/>
        </w:rPr>
        <w:t>十</w:t>
      </w:r>
      <w:r>
        <w:rPr>
          <w:sz w:val="21"/>
          <w:b/>
        </w:rPr>
        <w:t>三</w:t>
      </w:r>
      <w:r>
        <w:rPr>
          <w:sz w:val="21"/>
          <w:b/>
        </w:rPr>
        <w:t>、其它</w:t>
      </w:r>
    </w:p>
    <w:p>
      <w:pPr>
        <w:pStyle w:val="null3"/>
        <w:ind w:firstLine="420"/>
        <w:jc w:val="both"/>
      </w:pPr>
      <w:r>
        <w:rPr>
          <w:sz w:val="21"/>
        </w:rPr>
        <w:t>1</w:t>
      </w:r>
      <w:r>
        <w:rPr>
          <w:sz w:val="21"/>
        </w:rPr>
        <w:t>.</w:t>
      </w:r>
      <w:r>
        <w:rPr>
          <w:sz w:val="21"/>
        </w:rPr>
        <w:t>本合同所有附件、采购文件、投标文件、中标通知书通知书均为合同的有效组成部分，与本合同具有同等法律效力。</w:t>
      </w:r>
    </w:p>
    <w:p>
      <w:pPr>
        <w:pStyle w:val="null3"/>
        <w:ind w:firstLine="420"/>
        <w:jc w:val="both"/>
      </w:pPr>
      <w:r>
        <w:rPr>
          <w:sz w:val="21"/>
        </w:rPr>
        <w:t>2</w:t>
      </w:r>
      <w:r>
        <w:rPr>
          <w:sz w:val="21"/>
        </w:rPr>
        <w:t>.</w:t>
      </w:r>
      <w:r>
        <w:rPr>
          <w:sz w:val="21"/>
        </w:rPr>
        <w:t>在执行本合同的过程中，所有经双方签署确认的文件（包括会议纪要、补充协议、往来信函）即成为本合同的有效组成部分。</w:t>
      </w:r>
    </w:p>
    <w:p>
      <w:pPr>
        <w:pStyle w:val="null3"/>
        <w:ind w:firstLine="420"/>
        <w:jc w:val="both"/>
      </w:pPr>
      <w:r>
        <w:rPr>
          <w:sz w:val="21"/>
        </w:rPr>
        <w:t>3</w:t>
      </w:r>
      <w:r>
        <w:rPr>
          <w:sz w:val="21"/>
        </w:rPr>
        <w:t>.</w:t>
      </w:r>
      <w:r>
        <w:rPr>
          <w:sz w:val="21"/>
        </w:rPr>
        <w:t>如一方地址、电话、传真号码有变更，应在变更当日内书面通知对方，否则，应承担相应责任。</w:t>
      </w:r>
    </w:p>
    <w:p>
      <w:pPr>
        <w:pStyle w:val="null3"/>
        <w:ind w:firstLine="420"/>
        <w:jc w:val="both"/>
      </w:pPr>
      <w:r>
        <w:rPr>
          <w:sz w:val="21"/>
        </w:rPr>
        <w:t>4</w:t>
      </w:r>
      <w:r>
        <w:rPr>
          <w:sz w:val="21"/>
        </w:rPr>
        <w:t>.</w:t>
      </w:r>
      <w:r>
        <w:rPr>
          <w:sz w:val="21"/>
        </w:rPr>
        <w:t>除甲方事先书面同意外，乙方不得部分或全部转让其应履行的合同项下的义务。</w:t>
      </w:r>
    </w:p>
    <w:p>
      <w:pPr>
        <w:pStyle w:val="null3"/>
        <w:ind w:firstLine="422"/>
        <w:jc w:val="both"/>
      </w:pPr>
      <w:r>
        <w:rPr>
          <w:sz w:val="21"/>
          <w:b/>
        </w:rPr>
        <w:t>十</w:t>
      </w:r>
      <w:r>
        <w:rPr>
          <w:sz w:val="21"/>
          <w:b/>
        </w:rPr>
        <w:t>四</w:t>
      </w:r>
      <w:r>
        <w:rPr>
          <w:sz w:val="21"/>
          <w:b/>
        </w:rPr>
        <w:t>、合同生效</w:t>
      </w:r>
    </w:p>
    <w:p>
      <w:pPr>
        <w:pStyle w:val="null3"/>
        <w:ind w:firstLine="420"/>
        <w:jc w:val="both"/>
      </w:pPr>
      <w:r>
        <w:rPr>
          <w:sz w:val="21"/>
        </w:rPr>
        <w:t>1</w:t>
      </w:r>
      <w:r>
        <w:rPr>
          <w:sz w:val="21"/>
        </w:rPr>
        <w:t>.</w:t>
      </w:r>
      <w:r>
        <w:rPr>
          <w:sz w:val="21"/>
        </w:rPr>
        <w:t>本合同在甲乙双方法人代表或其授权代表签字盖章后生效。</w:t>
      </w:r>
    </w:p>
    <w:p>
      <w:pPr>
        <w:pStyle w:val="null3"/>
        <w:ind w:firstLine="420"/>
        <w:jc w:val="both"/>
      </w:pPr>
      <w:r>
        <w:rPr>
          <w:sz w:val="21"/>
        </w:rPr>
        <w:t>2</w:t>
      </w:r>
      <w:r>
        <w:rPr>
          <w:sz w:val="21"/>
        </w:rPr>
        <w:t>.</w:t>
      </w:r>
      <w:r>
        <w:rPr>
          <w:sz w:val="21"/>
        </w:rPr>
        <w:t>合同一式份，其中甲方</w:t>
      </w:r>
      <w:r>
        <w:rPr>
          <w:sz w:val="21"/>
          <w:u w:val="single"/>
        </w:rPr>
        <w:t xml:space="preserve">  </w:t>
      </w:r>
      <w:r>
        <w:rPr>
          <w:sz w:val="21"/>
          <w:u w:val="single"/>
        </w:rPr>
        <w:t xml:space="preserve"> </w:t>
      </w:r>
      <w:r>
        <w:rPr>
          <w:sz w:val="21"/>
          <w:u w:val="single"/>
        </w:rPr>
        <w:t xml:space="preserve"> </w:t>
      </w:r>
      <w:r>
        <w:rPr>
          <w:sz w:val="21"/>
        </w:rPr>
        <w:t>份，乙方</w:t>
      </w:r>
      <w:r>
        <w:rPr>
          <w:sz w:val="21"/>
          <w:u w:val="single"/>
        </w:rPr>
        <w:t xml:space="preserve">  </w:t>
      </w:r>
      <w:r>
        <w:rPr>
          <w:sz w:val="21"/>
          <w:u w:val="single"/>
        </w:rPr>
        <w:t xml:space="preserve"> </w:t>
      </w:r>
      <w:r>
        <w:rPr>
          <w:sz w:val="21"/>
          <w:u w:val="single"/>
        </w:rPr>
        <w:t xml:space="preserve"> </w:t>
      </w:r>
      <w:r>
        <w:rPr>
          <w:sz w:val="21"/>
        </w:rPr>
        <w:t>份。</w:t>
      </w:r>
    </w:p>
    <w:p>
      <w:pPr>
        <w:pStyle w:val="null3"/>
        <w:jc w:val="both"/>
      </w:pPr>
      <w:r>
        <w:rPr>
          <w:sz w:val="21"/>
        </w:rPr>
        <w:t>甲方（盖章）：</w:t>
      </w:r>
      <w:r>
        <w:rPr>
          <w:sz w:val="21"/>
        </w:rPr>
        <w:t xml:space="preserve">                          </w:t>
      </w:r>
      <w:r>
        <w:rPr>
          <w:sz w:val="21"/>
        </w:rPr>
        <w:t>乙方（盖章）：</w:t>
      </w:r>
    </w:p>
    <w:p>
      <w:pPr>
        <w:pStyle w:val="null3"/>
        <w:jc w:val="both"/>
      </w:pPr>
      <w:r>
        <w:rPr>
          <w:sz w:val="21"/>
        </w:rPr>
        <w:t>法定代表</w:t>
      </w:r>
      <w:r>
        <w:rPr>
          <w:sz w:val="21"/>
        </w:rPr>
        <w:t>/授权代表（签字）：             法定代表/授权代表（签字）：</w:t>
      </w:r>
    </w:p>
    <w:p>
      <w:pPr>
        <w:pStyle w:val="null3"/>
        <w:jc w:val="both"/>
      </w:pPr>
      <w:r>
        <w:rPr>
          <w:sz w:val="21"/>
        </w:rPr>
        <w:t>日期：</w:t>
      </w:r>
      <w:r>
        <w:rPr>
          <w:sz w:val="21"/>
        </w:rPr>
        <w:t xml:space="preserve">                                 </w:t>
      </w:r>
      <w:r>
        <w:rPr>
          <w:sz w:val="21"/>
        </w:rPr>
        <w:t>日期：</w:t>
      </w:r>
    </w:p>
    <w:p>
      <w:pPr>
        <w:pStyle w:val="null3"/>
        <w:jc w:val="both"/>
      </w:pPr>
      <w:r>
        <w:rPr>
          <w:sz w:val="21"/>
        </w:rPr>
        <w:t>邮政编码：</w:t>
      </w:r>
      <w:r>
        <w:rPr>
          <w:sz w:val="21"/>
        </w:rPr>
        <w:t xml:space="preserve">                             </w:t>
      </w:r>
      <w:r>
        <w:rPr>
          <w:sz w:val="21"/>
        </w:rPr>
        <w:t>邮政编码：</w:t>
      </w:r>
    </w:p>
    <w:p>
      <w:pPr>
        <w:pStyle w:val="null3"/>
        <w:jc w:val="both"/>
      </w:pPr>
      <w:r>
        <w:rPr>
          <w:sz w:val="21"/>
        </w:rPr>
        <w:t>开户名称：</w:t>
      </w:r>
      <w:r>
        <w:rPr>
          <w:sz w:val="21"/>
        </w:rPr>
        <w:t xml:space="preserve">                             </w:t>
      </w:r>
      <w:r>
        <w:rPr>
          <w:sz w:val="21"/>
        </w:rPr>
        <w:t>开户名称：</w:t>
      </w:r>
    </w:p>
    <w:p>
      <w:pPr>
        <w:pStyle w:val="null3"/>
        <w:jc w:val="both"/>
      </w:pPr>
      <w:r>
        <w:rPr>
          <w:sz w:val="21"/>
        </w:rPr>
        <w:t>开户银行：</w:t>
      </w:r>
      <w:r>
        <w:rPr>
          <w:sz w:val="21"/>
        </w:rPr>
        <w:t xml:space="preserve">                             </w:t>
      </w:r>
      <w:r>
        <w:rPr>
          <w:sz w:val="21"/>
        </w:rPr>
        <w:t>开户银行：</w:t>
      </w:r>
    </w:p>
    <w:p>
      <w:pPr>
        <w:pStyle w:val="null3"/>
        <w:jc w:val="both"/>
      </w:pPr>
      <w:r>
        <w:rPr>
          <w:sz w:val="21"/>
        </w:rPr>
        <w:t>开户账号</w:t>
      </w:r>
      <w:r>
        <w:rPr>
          <w:sz w:val="21"/>
        </w:rPr>
        <w:t xml:space="preserve">                            </w:t>
      </w:r>
      <w:r>
        <w:rPr>
          <w:sz w:val="21"/>
        </w:rPr>
        <w:t>开户账号</w:t>
      </w:r>
      <w:r>
        <w:rPr>
          <w:sz w:val="21"/>
        </w:rPr>
        <w:t>:</w:t>
      </w:r>
    </w:p>
    <w:p>
      <w:pPr>
        <w:pStyle w:val="null3"/>
      </w:pPr>
      <w:r>
        <w:rPr/>
        <w:t xml:space="preserve">  </w:t>
      </w:r>
    </w:p>
    <w:p>
      <w:pPr>
        <w:pStyle w:val="null3"/>
        <w:jc w:val="center"/>
        <w:outlineLvl w:val="1"/>
      </w:pPr>
      <w:r>
        <w:rPr>
          <w:sz w:val="36"/>
          <w:b/>
        </w:rPr>
        <w:t>第六章 投标文件格式与要求</w:t>
      </w:r>
    </w:p>
    <w:p>
      <w:pPr>
        <w:pStyle w:val="null3"/>
        <w:ind w:firstLine="480"/>
      </w:pPr>
      <w:r>
        <w:rPr/>
        <w:t>投标人应提交证明其有资格参加投标和中标后有能力履行合同的相关文件，并作为其投标文件的一部分，所有文件必须真实可靠、不得伪造，否则将按相关规定予以处罚。</w:t>
      </w:r>
    </w:p>
    <w:p>
      <w:pPr>
        <w:pStyle w:val="null3"/>
        <w:ind w:firstLine="480"/>
      </w:pPr>
      <w:r>
        <w:rPr/>
        <w:t>1.法人或者其他组织的营业执照等证明文件，自然人的身份证明：</w:t>
      </w:r>
    </w:p>
    <w:p>
      <w:pPr>
        <w:pStyle w:val="null3"/>
        <w:ind w:firstLine="480"/>
      </w:pPr>
      <w:r>
        <w:rPr/>
        <w:t xml:space="preserve"> 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pStyle w:val="null3"/>
        <w:ind w:firstLine="480"/>
      </w:pPr>
      <w:r>
        <w:rPr/>
        <w:t xml:space="preserve"> 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pStyle w:val="null3"/>
        <w:ind w:firstLine="480"/>
      </w:pPr>
      <w:r>
        <w:rPr/>
        <w:t>2.财务状况报告，依法缴纳税收和社会保障资金的相关材料（详见资格性审查表要求）</w:t>
      </w:r>
    </w:p>
    <w:p>
      <w:pPr>
        <w:pStyle w:val="null3"/>
        <w:ind w:firstLine="480"/>
      </w:pPr>
      <w:r>
        <w:rPr/>
        <w:t>3.具有履行合同所必需的设备和专业技术能力的声明。</w:t>
      </w:r>
    </w:p>
    <w:p>
      <w:pPr>
        <w:pStyle w:val="null3"/>
        <w:ind w:firstLine="480"/>
      </w:pPr>
      <w:r>
        <w:rPr/>
        <w:t>4.投标人参加政府采购前三年内在经营活动中没有重大违法记录书面声明函。</w:t>
      </w:r>
    </w:p>
    <w:p>
      <w:pPr>
        <w:pStyle w:val="null3"/>
        <w:ind w:firstLine="480"/>
      </w:pPr>
      <w:r>
        <w:rPr/>
        <w:t>5.信用记录查询</w:t>
      </w:r>
    </w:p>
    <w:p>
      <w:pPr>
        <w:pStyle w:val="null3"/>
        <w:ind w:firstLine="480"/>
      </w:pPr>
      <w:r>
        <w:rPr/>
        <w:t>（1）查询渠道：通过“信用中国”网站(www.creditchina.gov.cn)和“中国政府采购网”（www.ccgp.gov.cn）进行查询；</w:t>
      </w:r>
    </w:p>
    <w:p>
      <w:pPr>
        <w:pStyle w:val="null3"/>
        <w:ind w:firstLine="480"/>
      </w:pPr>
      <w:r>
        <w:rPr/>
        <w:t>（2）查询截止时点：提交投标文件截止日当天；</w:t>
      </w:r>
    </w:p>
    <w:p>
      <w:pPr>
        <w:pStyle w:val="null3"/>
        <w:ind w:firstLine="480"/>
      </w:pPr>
      <w:r>
        <w:rPr/>
        <w:t>（3）查询记录：对列入失信被执行人、重大税收违法案件当事人名单、政府采购严重违法失信行为记录名单、信用报告进行查询；</w:t>
      </w:r>
    </w:p>
    <w:p>
      <w:pPr>
        <w:pStyle w:val="null3"/>
        <w:ind w:firstLine="480"/>
      </w:pPr>
      <w:r>
        <w:rPr/>
        <w:t xml:space="preserve"> 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pStyle w:val="null3"/>
        <w:ind w:firstLine="480"/>
      </w:pPr>
      <w:r>
        <w:rPr/>
        <w:t>6. 按照招标文件要求，投标人应当提交的资格、资信证明文件。</w:t>
      </w:r>
    </w:p>
    <w:p>
      <w:pPr>
        <w:pStyle w:val="null3"/>
        <w:ind w:firstLine="480"/>
      </w:pPr>
      <w:r>
        <w:rPr/>
        <w:t xml:space="preserve">  </w:t>
      </w:r>
      <w:r>
        <w:br/>
      </w:r>
    </w:p>
    <w:p>
      <w:pPr>
        <w:pStyle w:val="null3"/>
        <w:jc w:val="center"/>
        <w:outlineLvl w:val="0"/>
      </w:pPr>
      <w:r>
        <w:rPr>
          <w:sz w:val="48"/>
          <w:b/>
        </w:rPr>
        <w:t>投标文件封面</w:t>
      </w:r>
    </w:p>
    <w:p>
      <w:pPr>
        <w:pStyle w:val="null3"/>
        <w:outlineLvl w:val="0"/>
      </w:pPr>
      <w:r>
        <w:rPr>
          <w:sz w:val="48"/>
          <w:b/>
        </w:rPr>
        <w:t>（项目名称）</w:t>
      </w:r>
    </w:p>
    <w:p>
      <w:pPr>
        <w:pStyle w:val="null3"/>
        <w:jc w:val="center"/>
        <w:outlineLvl w:val="0"/>
      </w:pPr>
      <w:r>
        <w:rPr>
          <w:sz w:val="48"/>
          <w:b/>
        </w:rPr>
        <w:t>投标文件封面</w:t>
      </w:r>
    </w:p>
    <w:p>
      <w:pPr>
        <w:pStyle w:val="null3"/>
        <w:jc w:val="center"/>
        <w:outlineLvl w:val="0"/>
      </w:pPr>
      <w:r>
        <w:rPr>
          <w:sz w:val="48"/>
          <w:b/>
        </w:rPr>
        <w:t>（正本/副本）</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440001-2025-23833</w:t>
      </w:r>
    </w:p>
    <w:p>
      <w:pPr>
        <w:pStyle w:val="null3"/>
        <w:jc w:val="center"/>
        <w:outlineLvl w:val="3"/>
      </w:pPr>
      <w:r>
        <w:rPr>
          <w:sz w:val="24"/>
          <w:b/>
        </w:rPr>
        <w:t>采购项目编号：</w:t>
      </w:r>
      <w:r>
        <w:rPr>
          <w:sz w:val="24"/>
          <w:b/>
        </w:rPr>
        <w:t>GDZF-ZCFZB-2025-1431014</w:t>
      </w:r>
    </w:p>
    <w:p>
      <w:pPr>
        <w:pStyle w:val="null3"/>
        <w:jc w:val="center"/>
        <w:outlineLvl w:val="3"/>
      </w:pPr>
      <w:r>
        <w:rPr>
          <w:sz w:val="24"/>
          <w:b/>
        </w:rPr>
        <w:t>所投采购包：第 包</w:t>
      </w:r>
    </w:p>
    <w:p>
      <w:pPr>
        <w:pStyle w:val="null3"/>
        <w:outlineLvl w:val="3"/>
      </w:pPr>
      <w:r>
        <w:rPr>
          <w:sz w:val="24"/>
          <w:b/>
        </w:rPr>
        <w:t>（投标人名称）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投标文件目录</w:t>
      </w:r>
    </w:p>
    <w:p>
      <w:pPr>
        <w:pStyle w:val="null3"/>
        <w:ind w:firstLine="480"/>
      </w:pPr>
      <w:r>
        <w:rPr/>
        <w:t>一、投标函</w:t>
      </w:r>
    </w:p>
    <w:p>
      <w:pPr>
        <w:pStyle w:val="null3"/>
        <w:ind w:firstLine="480"/>
      </w:pPr>
      <w:r>
        <w:rPr/>
        <w:t>二、开标一览表</w:t>
      </w:r>
    </w:p>
    <w:p>
      <w:pPr>
        <w:pStyle w:val="null3"/>
        <w:ind w:firstLine="480"/>
      </w:pPr>
      <w:r>
        <w:rPr/>
        <w:t>三、分项报价表</w:t>
      </w:r>
    </w:p>
    <w:p>
      <w:pPr>
        <w:pStyle w:val="null3"/>
        <w:ind w:firstLine="480"/>
      </w:pPr>
      <w:r>
        <w:rPr/>
        <w:t>四、政策适用性说明</w:t>
      </w:r>
    </w:p>
    <w:p>
      <w:pPr>
        <w:pStyle w:val="null3"/>
        <w:ind w:firstLine="480"/>
      </w:pPr>
      <w:r>
        <w:rPr/>
        <w:t>五、法定代表人证明书</w:t>
      </w:r>
    </w:p>
    <w:p>
      <w:pPr>
        <w:pStyle w:val="null3"/>
        <w:ind w:firstLine="480"/>
      </w:pPr>
      <w:r>
        <w:rPr/>
        <w:t>六、法定代表人授权书</w:t>
      </w:r>
    </w:p>
    <w:p>
      <w:pPr>
        <w:pStyle w:val="null3"/>
        <w:ind w:firstLine="480"/>
      </w:pPr>
      <w:r>
        <w:rPr/>
        <w:t>七、投标保证金</w:t>
      </w:r>
    </w:p>
    <w:p>
      <w:pPr>
        <w:pStyle w:val="null3"/>
        <w:ind w:firstLine="480"/>
      </w:pPr>
      <w:r>
        <w:rPr/>
        <w:t>八、提供具有独立承担民事责任的能力的证明材料</w:t>
      </w:r>
    </w:p>
    <w:p>
      <w:pPr>
        <w:pStyle w:val="null3"/>
        <w:ind w:firstLine="480"/>
      </w:pPr>
      <w:r>
        <w:rPr/>
        <w:t>九、资格性审查要求的其他资质证明文件</w:t>
      </w:r>
    </w:p>
    <w:p>
      <w:pPr>
        <w:pStyle w:val="null3"/>
        <w:ind w:firstLine="480"/>
      </w:pPr>
      <w:r>
        <w:rPr/>
        <w:t>十、承诺函</w:t>
      </w:r>
    </w:p>
    <w:p>
      <w:pPr>
        <w:pStyle w:val="null3"/>
        <w:ind w:firstLine="480"/>
      </w:pPr>
      <w:r>
        <w:rPr/>
        <w:t>十一、中小企业声明函</w:t>
      </w:r>
    </w:p>
    <w:p>
      <w:pPr>
        <w:pStyle w:val="null3"/>
        <w:ind w:firstLine="480"/>
      </w:pPr>
      <w:r>
        <w:rPr/>
        <w:t>十二、监狱企业</w:t>
      </w:r>
    </w:p>
    <w:p>
      <w:pPr>
        <w:pStyle w:val="null3"/>
        <w:ind w:firstLine="480"/>
      </w:pPr>
      <w:r>
        <w:rPr/>
        <w:t>十三、残疾人福利性单位声明函</w:t>
      </w:r>
    </w:p>
    <w:p>
      <w:pPr>
        <w:pStyle w:val="null3"/>
        <w:ind w:firstLine="480"/>
      </w:pPr>
      <w:r>
        <w:rPr/>
        <w:t>十四、联合体共同投标协议书</w:t>
      </w:r>
    </w:p>
    <w:p>
      <w:pPr>
        <w:pStyle w:val="null3"/>
        <w:ind w:firstLine="480"/>
      </w:pPr>
      <w:r>
        <w:rPr/>
        <w:t>十五、投标人业绩情况表</w:t>
      </w:r>
    </w:p>
    <w:p>
      <w:pPr>
        <w:pStyle w:val="null3"/>
        <w:ind w:firstLine="480"/>
      </w:pPr>
      <w:r>
        <w:rPr/>
        <w:t>十六、技术和服务要求响应表</w:t>
      </w:r>
    </w:p>
    <w:p>
      <w:pPr>
        <w:pStyle w:val="null3"/>
        <w:ind w:firstLine="480"/>
      </w:pPr>
      <w:r>
        <w:rPr/>
        <w:t>十七、商务条件响应表</w:t>
      </w:r>
    </w:p>
    <w:p>
      <w:pPr>
        <w:pStyle w:val="null3"/>
        <w:ind w:firstLine="480"/>
      </w:pPr>
      <w:r>
        <w:rPr/>
        <w:t>十八、履约进度计划表</w:t>
      </w:r>
    </w:p>
    <w:p>
      <w:pPr>
        <w:pStyle w:val="null3"/>
        <w:ind w:firstLine="480"/>
      </w:pPr>
      <w:r>
        <w:rPr/>
        <w:t>十九、各类证明材料</w:t>
      </w:r>
    </w:p>
    <w:p>
      <w:pPr>
        <w:pStyle w:val="null3"/>
        <w:ind w:firstLine="480"/>
      </w:pPr>
      <w:r>
        <w:rPr/>
        <w:t>二十、采购代理服务费支付承诺书</w:t>
      </w:r>
    </w:p>
    <w:p>
      <w:pPr>
        <w:pStyle w:val="null3"/>
        <w:ind w:firstLine="480"/>
      </w:pPr>
      <w:r>
        <w:rPr/>
        <w:t>二十一、需要采购人提供的附加条件</w:t>
      </w:r>
    </w:p>
    <w:p>
      <w:pPr>
        <w:pStyle w:val="null3"/>
        <w:ind w:firstLine="480"/>
      </w:pPr>
      <w:r>
        <w:rPr/>
        <w:t>二十二、询问函、质疑函、投诉书格式</w:t>
      </w:r>
    </w:p>
    <w:p>
      <w:pPr>
        <w:pStyle w:val="null3"/>
        <w:ind w:firstLine="480"/>
      </w:pPr>
      <w:r>
        <w:rPr/>
        <w:t>二十三、项目实施方案、质量保证及售后服务承诺等</w:t>
      </w:r>
    </w:p>
    <w:p>
      <w:pPr>
        <w:pStyle w:val="null3"/>
        <w:ind w:firstLine="480"/>
      </w:pPr>
      <w:r>
        <w:rPr/>
        <w:t>二十四、附件</w:t>
      </w:r>
    </w:p>
    <w:p>
      <w:pPr>
        <w:pStyle w:val="null3"/>
        <w:ind w:firstLine="480"/>
      </w:pPr>
      <w:r>
        <w:rPr/>
        <w:t>二十五、政府采购履约担保函、采购合同履约保险凭证</w:t>
      </w:r>
    </w:p>
    <w:p>
      <w:pPr>
        <w:pStyle w:val="null3"/>
        <w:ind w:firstLine="480"/>
      </w:pPr>
      <w:r>
        <w:rPr/>
        <w:t xml:space="preserve">  </w:t>
      </w:r>
    </w:p>
    <w:p>
      <w:pPr>
        <w:pStyle w:val="null3"/>
        <w:outlineLvl w:val="2"/>
      </w:pPr>
      <w:r>
        <w:rPr>
          <w:sz w:val="28"/>
          <w:b/>
        </w:rPr>
        <w:t>格式一：</w:t>
      </w:r>
    </w:p>
    <w:p>
      <w:pPr>
        <w:pStyle w:val="null3"/>
        <w:outlineLvl w:val="3"/>
      </w:pPr>
      <w:r>
        <w:rPr>
          <w:sz w:val="24"/>
          <w:b/>
        </w:rPr>
        <w:t>投标函</w:t>
      </w:r>
    </w:p>
    <w:p>
      <w:pPr>
        <w:pStyle w:val="null3"/>
        <w:ind w:firstLine="480"/>
      </w:pPr>
      <w:r>
        <w:rPr/>
        <w:t xml:space="preserve"> 致：</w:t>
      </w:r>
      <w:r>
        <w:rPr>
          <w:u w:val="single"/>
        </w:rPr>
        <w:t>广东泽福管理咨询有限公司</w:t>
      </w:r>
    </w:p>
    <w:p>
      <w:pPr>
        <w:pStyle w:val="null3"/>
        <w:ind w:firstLine="480"/>
      </w:pPr>
      <w:r>
        <w:rPr/>
        <w:t xml:space="preserve"> 你方组织的</w:t>
      </w:r>
      <w:r>
        <w:rPr>
          <w:u w:val="single"/>
        </w:rPr>
        <w:t>“</w:t>
      </w:r>
      <w:r>
        <w:rPr>
          <w:u w:val="single"/>
        </w:rPr>
        <w:t>第三届广东林业博览会(二次)</w:t>
      </w:r>
      <w:r>
        <w:rPr>
          <w:u w:val="single"/>
        </w:rPr>
        <w:t>”</w:t>
      </w:r>
      <w:r>
        <w:rPr/>
        <w:t>项目的招标[采购项目编号为：</w:t>
      </w:r>
      <w:r>
        <w:rPr>
          <w:u w:val="single"/>
        </w:rPr>
        <w:t>GDZF-ZCFZB-2025-1431014</w:t>
      </w:r>
      <w:r>
        <w:rPr/>
        <w:t>]，我方愿参与投标。</w:t>
      </w:r>
    </w:p>
    <w:p>
      <w:pPr>
        <w:pStyle w:val="null3"/>
        <w:ind w:firstLine="480"/>
      </w:pPr>
      <w:r>
        <w:rPr/>
        <w:t>我方确认收到贵方提供的</w:t>
      </w:r>
      <w:r>
        <w:rPr>
          <w:u w:val="single"/>
        </w:rPr>
        <w:t>“</w:t>
      </w:r>
      <w:r>
        <w:rPr>
          <w:u w:val="single"/>
        </w:rPr>
        <w:t>第三届广东林业博览会(二次)</w:t>
      </w:r>
      <w:r>
        <w:rPr>
          <w:u w:val="single"/>
        </w:rPr>
        <w:t>”</w:t>
      </w:r>
      <w:r>
        <w:rPr/>
        <w:t>项目的招标文件的全部内容。</w:t>
      </w:r>
    </w:p>
    <w:p>
      <w:pPr>
        <w:pStyle w:val="null3"/>
        <w:ind w:firstLine="480"/>
      </w:pPr>
      <w:r>
        <w:rPr/>
        <w:t xml:space="preserve"> 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利。</w:t>
      </w:r>
    </w:p>
    <w:p>
      <w:pPr>
        <w:pStyle w:val="null3"/>
        <w:ind w:firstLine="480"/>
      </w:pPr>
      <w:r>
        <w:rPr>
          <w:u w:val="single"/>
        </w:rPr>
        <w:t>(投标人名称)</w:t>
      </w:r>
      <w:r>
        <w:rPr/>
        <w:t>作为投标人正式授权</w:t>
      </w:r>
      <w:r>
        <w:rPr>
          <w:u w:val="single"/>
        </w:rPr>
        <w:t>(授权代表全名,职务)</w:t>
      </w:r>
      <w:r>
        <w:rPr/>
        <w:t>代表我方全权处理有关本投标的一切事宜。</w:t>
      </w:r>
    </w:p>
    <w:p>
      <w:pPr>
        <w:pStyle w:val="null3"/>
        <w:ind w:firstLine="480"/>
      </w:pPr>
      <w:r>
        <w:rPr/>
        <w:t>我方已完全明白招标文件的所有条款要求，并申明如下：</w:t>
      </w:r>
    </w:p>
    <w:p>
      <w:pPr>
        <w:pStyle w:val="null3"/>
        <w:ind w:firstLine="480"/>
      </w:pPr>
      <w:r>
        <w:rPr/>
        <w:t xml:space="preserve"> （一）按招标文件提供的全部货物与相关服务的投标总价详见《开标一览表》。</w:t>
      </w:r>
    </w:p>
    <w:p>
      <w:pPr>
        <w:pStyle w:val="null3"/>
        <w:ind w:firstLine="480"/>
      </w:pPr>
      <w:r>
        <w:rPr/>
        <w:t xml:space="preserve"> （二）本投标文件的有效期为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pStyle w:val="null3"/>
        <w:ind w:firstLine="480"/>
      </w:pPr>
      <w:r>
        <w:rPr/>
        <w:t xml:space="preserve"> （三）我方明白并同意，在规定的开标日之后，投标有效期之内撤回投标或中标后不按规定与采购人签订合同或不提交履约保证金, 则贵方将不予退还投标保证金。</w:t>
      </w:r>
    </w:p>
    <w:p>
      <w:pPr>
        <w:pStyle w:val="null3"/>
        <w:ind w:firstLine="480"/>
      </w:pPr>
      <w:r>
        <w:rPr/>
        <w:t xml:space="preserve"> （四）我方愿意向贵方提供任何与本项报价有关的数据、情况和技术资料。若贵方需要，我方愿意提供我方作出的一切承诺的证明材料。</w:t>
      </w:r>
    </w:p>
    <w:p>
      <w:pPr>
        <w:pStyle w:val="null3"/>
        <w:ind w:firstLine="480"/>
      </w:pPr>
      <w:r>
        <w:rPr/>
        <w:t xml:space="preserve"> （五）我方理解贵方不一定接受最低投标价或任何贵方可能收到的投标。</w:t>
      </w:r>
    </w:p>
    <w:p>
      <w:pPr>
        <w:pStyle w:val="null3"/>
        <w:ind w:firstLine="480"/>
      </w:pPr>
      <w:r>
        <w:rPr/>
        <w:t xml:space="preserve"> （六）我方如果中标，将保证履行招标文件及其澄清、修改文件（如果有）中的全部责任和义务，按质、按量、按期完成《采购需求》及《合同书》中的全部任务。</w:t>
      </w:r>
    </w:p>
    <w:p>
      <w:pPr>
        <w:pStyle w:val="null3"/>
        <w:ind w:firstLine="480"/>
      </w:pPr>
      <w:r>
        <w:rPr/>
        <w:t xml:space="preserve"> （七）我方作为法律、财务和运作上独立于采购人、采购代理机构的投标人，在此保证所提交的所有文件和全部说明是真实的和正确的。</w:t>
      </w:r>
    </w:p>
    <w:p>
      <w:pPr>
        <w:pStyle w:val="null3"/>
        <w:ind w:firstLine="480"/>
      </w:pPr>
      <w:r>
        <w:rPr/>
        <w:t xml:space="preserve"> （八）我方投标报价已包含应向知识产权所有权人支付的所有相关税费，并保证采购人在中国使用我方提供的货物时，如有第三方提出侵犯其知识产权主张的，责任由我方承担。</w:t>
      </w:r>
    </w:p>
    <w:p>
      <w:pPr>
        <w:pStyle w:val="null3"/>
        <w:ind w:firstLine="480"/>
      </w:pPr>
      <w:r>
        <w:rPr/>
        <w:t xml:space="preserve"> （九）我方接受采购人委托向贵方支付代理服务费，项目总报价已包含代理服务费，如果被确定为中标供应商，承诺向贵方足额支付。（若采购人支付代理服务费，则此条不适用）</w:t>
      </w:r>
    </w:p>
    <w:p>
      <w:pPr>
        <w:pStyle w:val="null3"/>
        <w:ind w:firstLine="480"/>
      </w:pPr>
      <w:r>
        <w:rPr/>
        <w:t xml:space="preserve"> （十）我方与其他投标人不存在单位负责人为同一人或者存在直接控股、管理关系。</w:t>
      </w:r>
    </w:p>
    <w:p>
      <w:pPr>
        <w:pStyle w:val="null3"/>
        <w:ind w:firstLine="480"/>
      </w:pPr>
      <w:r>
        <w:rPr/>
        <w:t xml:space="preserve"> （十一）我方承诺未为本项目提供整体设计、规范编制或者项目管理、监理、检测等服务。</w:t>
      </w:r>
    </w:p>
    <w:p>
      <w:pPr>
        <w:pStyle w:val="null3"/>
        <w:ind w:firstLine="480"/>
      </w:pPr>
      <w:r>
        <w:rPr/>
        <w:t>（十二）我方未被列入法院失信被执行人名单中。</w:t>
      </w:r>
    </w:p>
    <w:p>
      <w:pPr>
        <w:pStyle w:val="null3"/>
        <w:ind w:firstLine="480"/>
      </w:pPr>
      <w:r>
        <w:rPr/>
        <w:t>（十三）我方承诺遵守《中华人民共和国民法典》有关规定和《中华人民共和国妇女权益保障法》中关于“劳动和社会保障权益”的有关要求。</w:t>
      </w:r>
    </w:p>
    <w:p>
      <w:pPr>
        <w:pStyle w:val="null3"/>
        <w:ind w:firstLine="480"/>
      </w:pPr>
      <w:r>
        <w:rPr/>
        <w:t xml:space="preserve"> （十四）我方具备《中华人民共和国政府采购法》第二十二条规定的条件，承诺如下：</w:t>
      </w:r>
    </w:p>
    <w:p>
      <w:pPr>
        <w:pStyle w:val="null3"/>
        <w:ind w:firstLine="480"/>
      </w:pPr>
      <w:r>
        <w:rPr/>
        <w:t xml:space="preserve"> （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pPr>
      <w:r>
        <w:rPr/>
        <w:t xml:space="preserve"> （2）我方符合法律、行政法规规定的其他条件。</w:t>
      </w:r>
    </w:p>
    <w:p>
      <w:pPr>
        <w:pStyle w:val="null3"/>
        <w:ind w:firstLine="480"/>
      </w:pPr>
      <w:r>
        <w:rPr/>
        <w:t>以上内容如有虚假或与事实不符的，评标委员会可将我方做无效投标处理，我方愿意承担相应的法律责任。</w:t>
      </w:r>
    </w:p>
    <w:p>
      <w:pPr>
        <w:pStyle w:val="null3"/>
        <w:ind w:firstLine="480"/>
      </w:pPr>
      <w:r>
        <w:rPr/>
        <w:t xml:space="preserve"> （十五）我方对在本函及投标文件中所作的所有承诺承担法律责任。</w:t>
      </w:r>
    </w:p>
    <w:p>
      <w:pPr>
        <w:pStyle w:val="null3"/>
        <w:ind w:firstLine="480"/>
      </w:pPr>
      <w:r>
        <w:rPr/>
        <w:t xml:space="preserve"> （十六）所有与本招标有关的函件请发往下列地址：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真：__________________电子邮箱：__________________</w:t>
      </w:r>
    </w:p>
    <w:p>
      <w:pPr>
        <w:pStyle w:val="null3"/>
        <w:ind w:firstLine="480"/>
      </w:pPr>
      <w:r>
        <w:rPr/>
        <w:t xml:space="preserve"> 代表姓名：__________________职 务：__________________</w:t>
      </w:r>
    </w:p>
    <w:p>
      <w:pPr>
        <w:pStyle w:val="null3"/>
        <w:ind w:firstLine="480"/>
      </w:pPr>
      <w:r>
        <w:rPr/>
        <w:t xml:space="preserve"> 投标人法定代表人（或法定代表人授权代表）签字或盖章：__________________</w:t>
      </w:r>
    </w:p>
    <w:p>
      <w:pPr>
        <w:pStyle w:val="null3"/>
      </w:pPr>
      <w:r>
        <w:rPr/>
        <w:t xml:space="preserve"> 投标人名称（盖章）：__________________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开标一览表</w:t>
      </w:r>
    </w:p>
    <w:p>
      <w:pPr>
        <w:pStyle w:val="null3"/>
        <w:ind w:firstLine="480"/>
      </w:pPr>
      <w:r>
        <w:rPr/>
        <w:t xml:space="preserve"> 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投标报价（元/%）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pPr>
            <w:r>
              <w:rPr/>
              <w:t xml:space="preserve"> 1</w:t>
            </w:r>
          </w:p>
        </w:tc>
        <w:tc>
          <w:tcPr>
            <w:tcW w:type="dxa" w:w="1661"/>
          </w:tcPr>
          <w:p/>
        </w:tc>
        <w:tc>
          <w:tcPr>
            <w:tcW w:type="dxa" w:w="1661"/>
          </w:tcPr>
          <w:p/>
        </w:tc>
        <w:tc>
          <w:tcPr>
            <w:tcW w:type="dxa" w:w="1661"/>
          </w:tcPr>
          <w:p/>
        </w:tc>
        <w:tc>
          <w:tcPr>
            <w:tcW w:type="dxa" w:w="166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p>
      <w:pPr>
        <w:pStyle w:val="null3"/>
        <w:ind w:firstLine="480"/>
      </w:pPr>
      <w:r>
        <w:rPr/>
        <w:t>采购包：</w:t>
      </w:r>
    </w:p>
    <w:p>
      <w:pPr>
        <w:pStyle w:val="null3"/>
      </w:pPr>
      <w:r>
        <w:rPr/>
        <w:t xml:space="preserve"> 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服务时间</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2.“节能产品、环境标志产品”须填写认证证书编号，并在对应“节能产品”、“环境标志产品”栏中勾选，同时提供有效期内的证书复印件（加盖投标人公章）</w:t>
      </w:r>
    </w:p>
    <w:p>
      <w:pPr>
        <w:pStyle w:val="null3"/>
      </w:pPr>
      <w:r>
        <w:rPr/>
        <w:t xml:space="preserve"> 投标人名称（盖章）：__________________</w:t>
      </w:r>
    </w:p>
    <w:p>
      <w:pPr>
        <w:pStyle w:val="null3"/>
      </w:pPr>
      <w:r>
        <w:rPr/>
        <w:t>日期： 年 月 日</w:t>
      </w:r>
    </w:p>
    <w:p>
      <w:pPr>
        <w:pStyle w:val="null3"/>
        <w:ind w:firstLine="480"/>
      </w:pPr>
      <w:r>
        <w:rPr/>
        <w:t xml:space="preserve">  </w:t>
      </w:r>
    </w:p>
    <w:p>
      <w:pPr>
        <w:pStyle w:val="null3"/>
        <w:outlineLvl w:val="2"/>
      </w:pPr>
      <w:r>
        <w:rPr>
          <w:sz w:val="28"/>
          <w:b/>
        </w:rPr>
        <w:t>格式五：</w:t>
      </w:r>
    </w:p>
    <w:p>
      <w:pPr>
        <w:pStyle w:val="null3"/>
        <w:ind w:firstLine="480"/>
      </w:pPr>
      <w:r>
        <w:rPr/>
        <w:t>（投标人可使用下述格式，也可使用广东省工商行政管理局统一印制的法定代表人证明书格式）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w:t>
      </w:r>
    </w:p>
    <w:p>
      <w:pPr>
        <w:pStyle w:val="null3"/>
      </w:pPr>
      <w:r>
        <w:rPr/>
        <w:t xml:space="preserve"> 投标人名称（盖章）：__________________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格式六：</w:t>
      </w:r>
    </w:p>
    <w:p>
      <w:pPr>
        <w:pStyle w:val="null3"/>
        <w:jc w:val="center"/>
        <w:outlineLvl w:val="3"/>
      </w:pPr>
      <w:r>
        <w:rPr>
          <w:sz w:val="24"/>
          <w:b/>
        </w:rPr>
        <w:t>法定代表人授权书格式</w:t>
      </w:r>
    </w:p>
    <w:p>
      <w:pPr>
        <w:pStyle w:val="null3"/>
        <w:ind w:firstLine="480"/>
      </w:pPr>
      <w:r>
        <w:rPr/>
        <w:t>（对于银行、保险、电信、邮政、铁路等行业以及获得总公司投标授权的分公司，可以提供投标分支机构负责人授权书）</w:t>
      </w:r>
    </w:p>
    <w:p>
      <w:pPr>
        <w:pStyle w:val="null3"/>
        <w:jc w:val="center"/>
        <w:outlineLvl w:val="3"/>
      </w:pPr>
      <w:r>
        <w:rPr>
          <w:sz w:val="24"/>
          <w:b/>
        </w:rPr>
        <w:t>法定代表人授权书</w:t>
      </w:r>
    </w:p>
    <w:p>
      <w:pPr>
        <w:pStyle w:val="null3"/>
        <w:ind w:firstLine="480"/>
      </w:pPr>
      <w:r>
        <w:rPr/>
        <w:t>致：</w:t>
      </w:r>
      <w:r>
        <w:rPr/>
        <w:t>广东泽福管理咨询有限公司</w:t>
      </w:r>
    </w:p>
    <w:p>
      <w:pPr>
        <w:pStyle w:val="null3"/>
        <w:ind w:firstLine="480"/>
      </w:pPr>
      <w:r>
        <w:rPr/>
        <w:t xml:space="preserve">本授权书声明：________是注册于 </w:t>
      </w:r>
      <w:r>
        <w:rPr>
          <w:u w:val="single"/>
        </w:rPr>
        <w:t>（国家或地区）</w:t>
      </w:r>
      <w:r>
        <w:rPr/>
        <w:t>的</w:t>
      </w:r>
      <w:r>
        <w:rPr>
          <w:u w:val="single"/>
        </w:rPr>
        <w:t>（投标人名称）</w:t>
      </w:r>
      <w:r>
        <w:rPr/>
        <w:t xml:space="preserve">的法定代表人，现任________职务，有效证件号码：________________。现授权 </w:t>
      </w:r>
      <w:r>
        <w:rPr>
          <w:u w:val="single"/>
        </w:rPr>
        <w:t>（姓名、职务）</w:t>
      </w:r>
      <w:r>
        <w:rPr/>
        <w:t xml:space="preserve"> 作为我公司的全权代理人，就“</w:t>
      </w:r>
      <w:r>
        <w:rPr/>
        <w:t>第三届广东林业博览会(二次)</w:t>
      </w:r>
      <w:r>
        <w:rPr/>
        <w:t>”项目采购[采购项目编号为</w:t>
      </w:r>
      <w:r>
        <w:rPr/>
        <w:t>GDZF-ZCFZB-2025-1431014</w:t>
      </w:r>
      <w:r>
        <w:rPr/>
        <w:t>]的投标和合同执行，以我方的名义处理一切与之有关的事宜。</w:t>
      </w:r>
    </w:p>
    <w:p>
      <w:pPr>
        <w:pStyle w:val="null3"/>
        <w:ind w:firstLine="480"/>
      </w:pPr>
      <w:r>
        <w:rPr/>
        <w:t>本授权书于________年________月________日签字生效，特此声明。</w:t>
      </w:r>
    </w:p>
    <w:p>
      <w:pPr>
        <w:pStyle w:val="null3"/>
      </w:pPr>
      <w:r>
        <w:rPr/>
        <w:t xml:space="preserve"> 投标人（盖章）：__________________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被授权人（签字或盖章）：__________________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格式七：</w:t>
      </w:r>
    </w:p>
    <w:p>
      <w:pPr>
        <w:pStyle w:val="null3"/>
        <w:jc w:val="center"/>
        <w:outlineLvl w:val="3"/>
      </w:pPr>
      <w:r>
        <w:rPr>
          <w:sz w:val="24"/>
          <w:b/>
        </w:rPr>
        <w:t>投标保证金</w:t>
      </w:r>
    </w:p>
    <w:p>
      <w:pPr>
        <w:pStyle w:val="null3"/>
        <w:ind w:firstLine="480"/>
      </w:pPr>
      <w:r>
        <w:rPr/>
        <w:t>采购文件要求递交投标保证金的，投标人应在此提供保证金的凭证的复印件。</w:t>
      </w:r>
    </w:p>
    <w:p>
      <w:pPr>
        <w:pStyle w:val="null3"/>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ind w:firstLine="480"/>
      </w:pPr>
      <w:r>
        <w:rPr/>
        <w:t xml:space="preserve">  </w:t>
      </w:r>
    </w:p>
    <w:p>
      <w:pPr>
        <w:pStyle w:val="null3"/>
        <w:outlineLvl w:val="2"/>
      </w:pPr>
      <w:r>
        <w:rPr>
          <w:sz w:val="28"/>
          <w:b/>
        </w:rPr>
        <w:t>格式九：</w:t>
      </w:r>
    </w:p>
    <w:p>
      <w:pPr>
        <w:pStyle w:val="null3"/>
        <w:jc w:val="center"/>
        <w:outlineLvl w:val="3"/>
      </w:pPr>
      <w:r>
        <w:rPr>
          <w:sz w:val="24"/>
          <w:b/>
        </w:rPr>
        <w:t>资格性审查要求的其他资质证明文件</w:t>
      </w:r>
    </w:p>
    <w:p>
      <w:pPr>
        <w:pStyle w:val="null3"/>
        <w:ind w:firstLine="480"/>
      </w:pPr>
      <w:r>
        <w:rPr/>
        <w:t>具有履行合同所必需的设备和专业技术能力</w:t>
      </w:r>
    </w:p>
    <w:p>
      <w:pPr>
        <w:pStyle w:val="null3"/>
      </w:pPr>
      <w:r>
        <w:rPr/>
        <w:t xml:space="preserve">  </w:t>
      </w:r>
    </w:p>
    <w:p>
      <w:pPr>
        <w:pStyle w:val="null3"/>
        <w:outlineLvl w:val="2"/>
      </w:pPr>
      <w:r>
        <w:rPr>
          <w:sz w:val="28"/>
          <w:b/>
        </w:rPr>
        <w:t>格式十：</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广东省林业局</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ind w:firstLine="480"/>
      </w:pPr>
      <w:r>
        <w:rPr/>
        <w:t>中小企业声明函（所投产品制造商为中小企业时提交本函，所属行业应符合采购文件中明确的本项目所属行业）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 xml:space="preserve"> 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pStyle w:val="null3"/>
        <w:ind w:firstLine="480"/>
      </w:pPr>
      <w:r>
        <w:rPr/>
        <w:t xml:space="preserve">  </w:t>
      </w:r>
    </w:p>
    <w:p>
      <w:pPr>
        <w:pStyle w:val="null3"/>
        <w:ind w:firstLine="480"/>
      </w:pPr>
      <w:r>
        <w:rPr/>
        <w:t>中小企业声明函（承建本项目工程为中小企业或者承接本项目服务为中小企业时提交本函，所属行业应符合采购文件中明确的本项目所属行业）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2：投标人应当自行核实是否属于小微企业，并认真填写声明函，若有虚假将追究其责任。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pPr>
      <w:r>
        <w:rPr/>
        <w:t xml:space="preserve"> 单位名称（盖章）：__________________</w:t>
      </w:r>
    </w:p>
    <w:p>
      <w:pPr>
        <w:pStyle w:val="null3"/>
      </w:pPr>
      <w:r>
        <w:rPr/>
        <w:t xml:space="preserve"> 日期： 年 月 日</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联合体共同投标协议书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1.（甲公司全称）作为联合体的牵头单位，代表联合体双方负责投标和合同实施阶段的主办、协调工作。</w:t>
      </w:r>
    </w:p>
    <w:p>
      <w:pPr>
        <w:pStyle w:val="null3"/>
        <w:ind w:firstLine="480"/>
      </w:pPr>
      <w:r>
        <w:rPr/>
        <w:t xml:space="preserve"> 2.联合体将严格按照文件的各项要求，递交投标文件，切实执行一切合同文件，共同承担合同规定的一切义务和责任，同时按照内部职责的划分，承担自身所负的责任和风险，在法律上承担连带责任。</w:t>
      </w:r>
    </w:p>
    <w:p>
      <w:pPr>
        <w:pStyle w:val="null3"/>
        <w:ind w:firstLine="480"/>
      </w:pPr>
      <w:r>
        <w:rPr/>
        <w:t>3.如果本联合体中标，</w:t>
      </w:r>
      <w:r>
        <w:rPr>
          <w:u w:val="single"/>
        </w:rPr>
        <w:t>（甲公司全称）</w:t>
      </w:r>
      <w:r>
        <w:rPr/>
        <w:t>负责本项目___________部分，</w:t>
      </w:r>
      <w:r>
        <w:rPr>
          <w:u w:val="single"/>
        </w:rPr>
        <w:t>（乙公司全称）</w:t>
      </w:r>
      <w:r>
        <w:rPr/>
        <w:t>负责本项目___________部分。</w:t>
      </w:r>
    </w:p>
    <w:p>
      <w:pPr>
        <w:pStyle w:val="null3"/>
        <w:ind w:firstLine="480"/>
      </w:pPr>
      <w:r>
        <w:rPr/>
        <w:t>4.如中标，联合体各方共同与（采购人）签订合同书，并就中标项目向采购人负责有连带的和各自的法律责任；</w:t>
      </w:r>
    </w:p>
    <w:p>
      <w:pPr>
        <w:pStyle w:val="null3"/>
        <w:ind w:firstLine="480"/>
      </w:pPr>
      <w:r>
        <w:rPr/>
        <w:t>5.联合体成员（公司全称）为（请填写：小型、微型）企业，将承担合同总金额_____%的工作内容（联合体成员中有小型、微型企业时适用）。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五、本协议在自签署之日起生效，有效期内有效，如获中标资格，合同有效期延续至合同履行完毕之日。</w:t>
      </w:r>
    </w:p>
    <w:p>
      <w:pPr>
        <w:pStyle w:val="null3"/>
        <w:ind w:firstLine="480"/>
      </w:pPr>
      <w:r>
        <w:rPr/>
        <w:t>六、本协议书正本一式_____份，随投标文件装订_____份，送采购人_____份，联合体成员各一份；副本一式_____份，联合体成员各执_____份。</w:t>
      </w:r>
    </w:p>
    <w:p>
      <w:pPr>
        <w:pStyle w:val="null3"/>
      </w:pPr>
      <w:r>
        <w:rPr/>
        <w:t xml:space="preserve"> 甲公司全称：____（盖章）________，乙公司全称：____（盖章）________，……公司全称：____（盖章）________，</w:t>
      </w:r>
    </w:p>
    <w:p>
      <w:pPr>
        <w:pStyle w:val="null3"/>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格式十五：</w:t>
      </w:r>
    </w:p>
    <w:p>
      <w:pPr>
        <w:pStyle w:val="null3"/>
        <w:ind w:firstLine="480"/>
      </w:pPr>
      <w:r>
        <w:rPr/>
        <w:t>（以下格式文件由供应商根据需要选用）</w:t>
      </w:r>
    </w:p>
    <w:p>
      <w:pPr>
        <w:pStyle w:val="null3"/>
        <w:jc w:val="center"/>
        <w:outlineLvl w:val="3"/>
      </w:pPr>
      <w:r>
        <w:rPr>
          <w:sz w:val="24"/>
          <w:b/>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根据上述业绩情况，按招标文件要求附销售或服务合同复印件及评审标准要求的证明材料。</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采购文件规定的技术和服务要求</w:t>
            </w:r>
          </w:p>
        </w:tc>
        <w:tc>
          <w:tcPr>
            <w:tcW w:type="dxa" w:w="923"/>
          </w:tcPr>
          <w:p>
            <w:pPr>
              <w:pStyle w:val="null3"/>
            </w:pPr>
            <w:r>
              <w:rPr/>
              <w:t>投标文件响应的具体内容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 xml:space="preserve"> 1.“采购文件规定的技术和服务要求”项下填写的内容应与招标文件中采购需求的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 xml:space="preserve"> 2.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3. “是否偏离”项下应按下列规定填写：优于的，填写“正偏离”；符合的，填写“无偏离”；低于的，填写“负偏离”。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格式十七：</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采购文件规定的商务条件</w:t>
            </w:r>
          </w:p>
        </w:tc>
        <w:tc>
          <w:tcPr>
            <w:tcW w:type="dxa" w:w="1187"/>
          </w:tcPr>
          <w:p>
            <w:pPr>
              <w:pStyle w:val="null3"/>
            </w:pPr>
            <w:r>
              <w:rPr/>
              <w:t xml:space="preserve"> 投标文件响应的具体内容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 “采购文件规定的商务条件”项下填写的内容应与招标文件中采购需求的 “商务要求”的内容保持一致。</w:t>
      </w:r>
    </w:p>
    <w:p>
      <w:pPr>
        <w:pStyle w:val="null3"/>
        <w:ind w:firstLine="480"/>
      </w:pPr>
      <w:r>
        <w:rPr/>
        <w:t>2.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3.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4. “是否偏离”项下应按下列规定填写：优于的，填写“正偏离”；符合的，填写“无偏离”；低于的，填写“负偏离”。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签订合同并生效</w:t>
            </w:r>
          </w:p>
        </w:tc>
        <w:tc>
          <w:tcPr>
            <w:tcW w:type="dxa" w:w="2076"/>
          </w:tcPr>
          <w:p/>
        </w:tc>
      </w:tr>
      <w:tr>
        <w:tc>
          <w:tcPr>
            <w:tcW w:type="dxa" w:w="2076"/>
          </w:tcPr>
          <w:p>
            <w:pPr>
              <w:pStyle w:val="null3"/>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格式十九：</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1.招标文件要求提供的其他资料。</w:t>
      </w:r>
    </w:p>
    <w:p>
      <w:pPr>
        <w:pStyle w:val="null3"/>
        <w:ind w:firstLine="480"/>
      </w:pPr>
      <w:r>
        <w:rPr/>
        <w:t>2.投标人认为需提供的其他资料。</w:t>
      </w:r>
    </w:p>
    <w:p>
      <w:pPr>
        <w:pStyle w:val="null3"/>
        <w:ind w:firstLine="480"/>
      </w:pPr>
      <w:r>
        <w:rPr/>
        <w:t xml:space="preserve">  </w:t>
      </w:r>
    </w:p>
    <w:p>
      <w:pPr>
        <w:pStyle w:val="null3"/>
        <w:outlineLvl w:val="2"/>
      </w:pPr>
      <w:r>
        <w:rPr>
          <w:sz w:val="28"/>
          <w:b/>
        </w:rPr>
        <w:t>格式二十：</w:t>
      </w:r>
    </w:p>
    <w:p>
      <w:pPr>
        <w:pStyle w:val="null3"/>
        <w:jc w:val="center"/>
        <w:outlineLvl w:val="3"/>
      </w:pPr>
      <w:r>
        <w:rPr>
          <w:sz w:val="24"/>
          <w:b/>
        </w:rPr>
        <w:t>采购代理服务费支付承诺书</w:t>
      </w:r>
    </w:p>
    <w:p>
      <w:pPr>
        <w:pStyle w:val="null3"/>
        <w:ind w:firstLine="480"/>
      </w:pPr>
      <w:r>
        <w:rPr/>
        <w:t>致：</w:t>
      </w:r>
      <w:r>
        <w:rPr/>
        <w:t>广东泽福管理咨询有限公司</w:t>
      </w:r>
    </w:p>
    <w:p>
      <w:pPr>
        <w:pStyle w:val="null3"/>
        <w:ind w:firstLine="480"/>
      </w:pPr>
      <w:r>
        <w:rPr/>
        <w:t xml:space="preserve"> 如果我方在贵采购代理机构组织的</w:t>
      </w:r>
      <w:r>
        <w:rPr/>
        <w:t>第三届广东林业博览会(二次)</w:t>
      </w:r>
      <w:r>
        <w:rPr/>
        <w:t>招标中获中标（采购项目编号：</w:t>
      </w:r>
      <w:r>
        <w:rPr/>
        <w:t>GDZF-ZCFZB-2025-1431014</w:t>
      </w:r>
      <w:r>
        <w:rPr/>
        <w:t>），我方保证在收取《中标通知书》时，按招标文件对代理服务费支付方式的约定，承担本项目代理服务费。</w:t>
      </w:r>
    </w:p>
    <w:p>
      <w:pPr>
        <w:pStyle w:val="null3"/>
        <w:ind w:firstLine="480"/>
      </w:pPr>
      <w:r>
        <w:rPr/>
        <w:t xml:space="preserve"> 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广东泽福管理咨询有限公司</w:t>
      </w:r>
      <w:r>
        <w:rPr/>
        <w:t>的要求办理支付手续。</w:t>
      </w:r>
    </w:p>
    <w:p>
      <w:pPr>
        <w:pStyle w:val="null3"/>
        <w:ind w:firstLine="480"/>
      </w:pPr>
      <w:r>
        <w:rPr/>
        <w:t>特此承诺！</w:t>
      </w:r>
    </w:p>
    <w:p>
      <w:pPr>
        <w:pStyle w:val="null3"/>
      </w:pPr>
      <w:r>
        <w:rPr/>
        <w:t>投标人法定名称（公章）；_____________________</w:t>
      </w:r>
    </w:p>
    <w:p>
      <w:pPr>
        <w:pStyle w:val="null3"/>
      </w:pPr>
      <w:r>
        <w:rPr/>
        <w:t>投标人法定地址：_____________________</w:t>
      </w:r>
    </w:p>
    <w:p>
      <w:pPr>
        <w:pStyle w:val="null3"/>
      </w:pPr>
      <w:r>
        <w:rPr/>
        <w:t>投标人授权代表（签字或盖章）：_____________________</w:t>
      </w:r>
    </w:p>
    <w:p>
      <w:pPr>
        <w:pStyle w:val="null3"/>
      </w:pPr>
      <w:r>
        <w:rPr/>
        <w:t>电 话：_____________________</w:t>
      </w:r>
    </w:p>
    <w:p>
      <w:pPr>
        <w:pStyle w:val="null3"/>
      </w:pPr>
      <w:r>
        <w:rPr/>
        <w:t>传 真：_____________________</w:t>
      </w:r>
    </w:p>
    <w:p>
      <w:pPr>
        <w:pStyle w:val="null3"/>
      </w:pPr>
      <w:r>
        <w:rPr/>
        <w:t>承诺日期：_____________________</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投标人需要采购人提供的附加条件</w:t>
            </w:r>
          </w:p>
        </w:tc>
      </w:tr>
      <w:tr>
        <w:tc>
          <w:tcPr>
            <w:tcW w:type="dxa" w:w="4153"/>
          </w:tcPr>
          <w:p>
            <w:pPr>
              <w:pStyle w:val="null3"/>
            </w:pPr>
            <w:r>
              <w:rPr/>
              <w:t xml:space="preserve"> 1</w:t>
            </w:r>
          </w:p>
        </w:tc>
        <w:tc>
          <w:tcPr>
            <w:tcW w:type="dxa" w:w="4153"/>
          </w:tcPr>
          <w:p/>
        </w:tc>
      </w:tr>
      <w:tr>
        <w:tc>
          <w:tcPr>
            <w:tcW w:type="dxa" w:w="4153"/>
          </w:tcPr>
          <w:p>
            <w:pPr>
              <w:pStyle w:val="null3"/>
            </w:pPr>
            <w:r>
              <w:rPr/>
              <w:t xml:space="preserve"> 2</w:t>
            </w:r>
          </w:p>
        </w:tc>
        <w:tc>
          <w:tcPr>
            <w:tcW w:type="dxa" w:w="4153"/>
          </w:tcPr>
          <w:p/>
        </w:tc>
      </w:tr>
      <w:tr>
        <w:tc>
          <w:tcPr>
            <w:tcW w:type="dxa" w:w="4153"/>
          </w:tcPr>
          <w:p>
            <w:pPr>
              <w:pStyle w:val="null3"/>
            </w:pPr>
            <w:r>
              <w:rPr/>
              <w:t xml:space="preserve"> 3</w:t>
            </w:r>
          </w:p>
        </w:tc>
        <w:tc>
          <w:tcPr>
            <w:tcW w:type="dxa" w:w="4153"/>
          </w:tcPr>
          <w:p/>
        </w:tc>
      </w:tr>
    </w:tbl>
    <w:p>
      <w:pPr>
        <w:pStyle w:val="null3"/>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pStyle w:val="null3"/>
        <w:ind w:firstLine="480"/>
      </w:pPr>
      <w:r>
        <w:rPr/>
        <w:t xml:space="preserve">  </w:t>
      </w:r>
    </w:p>
    <w:p>
      <w:pPr>
        <w:pStyle w:val="null3"/>
        <w:outlineLvl w:val="2"/>
      </w:pPr>
      <w:r>
        <w:rPr>
          <w:sz w:val="28"/>
          <w:b/>
        </w:rPr>
        <w:t>格式二十二：</w:t>
      </w:r>
    </w:p>
    <w:p>
      <w:pPr>
        <w:pStyle w:val="null3"/>
        <w:ind w:firstLine="480"/>
      </w:pPr>
      <w:r>
        <w:rPr/>
        <w:t>（以下格式文件由供应商根据需要选用）</w:t>
      </w:r>
    </w:p>
    <w:p>
      <w:pPr>
        <w:pStyle w:val="null3"/>
        <w:jc w:val="center"/>
        <w:outlineLvl w:val="3"/>
      </w:pPr>
      <w:r>
        <w:rPr>
          <w:sz w:val="24"/>
          <w:b/>
        </w:rPr>
        <w:t>询问函、质疑函、投诉书格式</w:t>
      </w:r>
    </w:p>
    <w:p>
      <w:pPr>
        <w:pStyle w:val="null3"/>
        <w:ind w:firstLine="480"/>
      </w:pPr>
      <w:r>
        <w:rPr/>
        <w:t>说明：本部分格式为投标人提交询问函、质疑函、投诉函时使用，不属于投标文件格式的组成部分。</w:t>
      </w:r>
    </w:p>
    <w:p>
      <w:pPr>
        <w:pStyle w:val="null3"/>
        <w:jc w:val="center"/>
        <w:outlineLvl w:val="3"/>
      </w:pPr>
      <w:r>
        <w:rPr>
          <w:sz w:val="24"/>
          <w:b/>
        </w:rPr>
        <w:t>询问函</w:t>
      </w:r>
    </w:p>
    <w:p>
      <w:pPr>
        <w:pStyle w:val="null3"/>
        <w:ind w:firstLine="480"/>
      </w:pPr>
      <w:r>
        <w:rPr/>
        <w:t>广东泽福管理咨询有限公司</w:t>
      </w:r>
    </w:p>
    <w:p>
      <w:pPr>
        <w:pStyle w:val="null3"/>
        <w:ind w:firstLine="480"/>
      </w:pPr>
      <w:r>
        <w:rPr/>
        <w:t>我单位已登记并准备参与“</w:t>
      </w:r>
      <w:r>
        <w:rPr/>
        <w:t>第三届广东林业博览会(二次)</w:t>
      </w:r>
      <w:r>
        <w:rPr/>
        <w:t>”项目（采购项目编号：</w:t>
      </w:r>
      <w:r>
        <w:rPr/>
        <w:t>GDZF-ZCFZB-2025-1431014</w:t>
      </w:r>
      <w:r>
        <w:rPr/>
        <w:t xml:space="preserve"> ）的投标活动，现有以下几个内容（或条款）存在疑问（或无法理解），特提出询问。</w:t>
      </w:r>
    </w:p>
    <w:p>
      <w:pPr>
        <w:pStyle w:val="null3"/>
        <w:ind w:firstLine="480"/>
      </w:pPr>
      <w:r>
        <w:rPr/>
        <w:t>一、_____________________（事项一）</w:t>
      </w:r>
    </w:p>
    <w:p>
      <w:pPr>
        <w:pStyle w:val="null3"/>
        <w:ind w:firstLine="480"/>
      </w:pPr>
      <w:r>
        <w:rPr/>
        <w:t>（1）____________________（问题或条款内容）</w:t>
      </w:r>
    </w:p>
    <w:p>
      <w:pPr>
        <w:pStyle w:val="null3"/>
        <w:ind w:firstLine="480"/>
      </w:pPr>
      <w:r>
        <w:rPr/>
        <w:t>（2）____________________（说明疑问或无法理解原因）</w:t>
      </w:r>
    </w:p>
    <w:p>
      <w:pPr>
        <w:pStyle w:val="null3"/>
        <w:ind w:firstLine="480"/>
      </w:pPr>
      <w:r>
        <w:rPr/>
        <w:t>（3）____________________（建议）</w:t>
      </w:r>
    </w:p>
    <w:p>
      <w:pPr>
        <w:pStyle w:val="null3"/>
        <w:ind w:firstLine="480"/>
      </w:pPr>
      <w:r>
        <w:rPr/>
        <w:t>二、_____________________（事项二）</w:t>
      </w:r>
    </w:p>
    <w:p>
      <w:pPr>
        <w:pStyle w:val="null3"/>
        <w:ind w:firstLine="480"/>
      </w:pPr>
      <w:r>
        <w:rPr/>
        <w:t>...</w:t>
      </w:r>
    </w:p>
    <w:p>
      <w:pPr>
        <w:pStyle w:val="null3"/>
        <w:ind w:firstLine="480"/>
      </w:pPr>
      <w:r>
        <w:rPr/>
        <w:t>随附相关证明材料如下：（目录）</w:t>
      </w:r>
    </w:p>
    <w:p>
      <w:pPr>
        <w:pStyle w:val="null3"/>
      </w:pPr>
      <w:r>
        <w:rPr/>
        <w:t>询问人（公章）：_____________________</w:t>
      </w:r>
    </w:p>
    <w:p>
      <w:pPr>
        <w:pStyle w:val="null3"/>
      </w:pPr>
      <w:r>
        <w:rPr/>
        <w:t>法定代表人或授权代表（签字或盖章）：_____________________</w:t>
      </w:r>
    </w:p>
    <w:p>
      <w:pPr>
        <w:pStyle w:val="null3"/>
      </w:pPr>
      <w:r>
        <w:rPr/>
        <w:t>地址/邮编：_____________________</w:t>
      </w:r>
    </w:p>
    <w:p>
      <w:pPr>
        <w:pStyle w:val="null3"/>
      </w:pPr>
      <w:r>
        <w:rPr/>
        <w:t>电话/传真：_____________________</w:t>
      </w:r>
    </w:p>
    <w:p>
      <w:pPr>
        <w:pStyle w:val="null3"/>
      </w:pPr>
      <w:r>
        <w:rPr/>
        <w:t xml:space="preserve"> 日期： 年 月 日</w:t>
      </w:r>
    </w:p>
    <w:p>
      <w:pPr>
        <w:pStyle w:val="null3"/>
        <w:ind w:firstLine="480"/>
      </w:pPr>
      <w:r>
        <w:rPr/>
        <w:t xml:space="preserve">  </w:t>
      </w:r>
    </w:p>
    <w:p>
      <w:pPr>
        <w:pStyle w:val="null3"/>
        <w:jc w:val="center"/>
        <w:outlineLvl w:val="3"/>
      </w:pPr>
      <w:r>
        <w:rPr>
          <w:sz w:val="24"/>
          <w:b/>
        </w:rPr>
        <w:t>质疑函</w:t>
      </w:r>
    </w:p>
    <w:p>
      <w:pPr>
        <w:pStyle w:val="null3"/>
        <w:ind w:firstLine="480"/>
      </w:pPr>
      <w:r>
        <w:rPr/>
        <w:t>一、质疑供应商基本信息</w:t>
      </w:r>
    </w:p>
    <w:p>
      <w:pPr>
        <w:pStyle w:val="null3"/>
        <w:ind w:firstLine="480"/>
      </w:pPr>
      <w:r>
        <w:rPr/>
        <w:t>质疑供应商：</w:t>
      </w:r>
    </w:p>
    <w:p>
      <w:pPr>
        <w:pStyle w:val="null3"/>
        <w:ind w:firstLine="480"/>
      </w:pPr>
      <w:r>
        <w:rPr/>
        <w:t>地址：_____________________邮编：_____________________</w:t>
      </w:r>
    </w:p>
    <w:p>
      <w:pPr>
        <w:pStyle w:val="null3"/>
        <w:ind w:firstLine="480"/>
      </w:pPr>
      <w:r>
        <w:rPr/>
        <w:t>联系：_____________________联系电话：_____________________</w:t>
      </w:r>
    </w:p>
    <w:p>
      <w:pPr>
        <w:pStyle w:val="null3"/>
        <w:ind w:firstLine="480"/>
      </w:pPr>
      <w:r>
        <w:rPr/>
        <w:t>授权代表：_____________________</w:t>
      </w:r>
    </w:p>
    <w:p>
      <w:pPr>
        <w:pStyle w:val="null3"/>
        <w:ind w:firstLine="480"/>
      </w:pPr>
      <w:r>
        <w:rPr/>
        <w:t>联系电话：_____________________</w:t>
      </w:r>
    </w:p>
    <w:p>
      <w:pPr>
        <w:pStyle w:val="null3"/>
        <w:ind w:firstLine="480"/>
      </w:pPr>
      <w:r>
        <w:rPr/>
        <w:t>地址：_____________________邮编：_____________________</w:t>
      </w:r>
    </w:p>
    <w:p>
      <w:pPr>
        <w:pStyle w:val="null3"/>
        <w:ind w:firstLine="480"/>
      </w:pPr>
      <w:r>
        <w:rPr/>
        <w:t>二、质疑项目基本情况</w:t>
      </w:r>
    </w:p>
    <w:p>
      <w:pPr>
        <w:pStyle w:val="null3"/>
        <w:ind w:firstLine="480"/>
      </w:pPr>
      <w:r>
        <w:rPr/>
        <w:t>质疑项目的名称：_____________________</w:t>
      </w:r>
    </w:p>
    <w:p>
      <w:pPr>
        <w:pStyle w:val="null3"/>
        <w:ind w:firstLine="480"/>
      </w:pPr>
      <w:r>
        <w:rPr/>
        <w:t>质疑项目的编号：_____________________ 包号：_____________________</w:t>
      </w:r>
    </w:p>
    <w:p>
      <w:pPr>
        <w:pStyle w:val="null3"/>
        <w:ind w:firstLine="480"/>
      </w:pPr>
      <w:r>
        <w:rPr/>
        <w:t>采购人名称：_____________________</w:t>
      </w:r>
    </w:p>
    <w:p>
      <w:pPr>
        <w:pStyle w:val="null3"/>
        <w:ind w:firstLine="480"/>
      </w:pPr>
      <w:r>
        <w:rPr/>
        <w:t>采购文件获取日期：_____________________</w:t>
      </w:r>
    </w:p>
    <w:p>
      <w:pPr>
        <w:pStyle w:val="null3"/>
        <w:ind w:firstLine="480"/>
      </w:pPr>
      <w:r>
        <w:rPr/>
        <w:t>三、质疑事项具体内容</w:t>
      </w:r>
    </w:p>
    <w:p>
      <w:pPr>
        <w:pStyle w:val="null3"/>
        <w:ind w:firstLine="480"/>
      </w:pPr>
      <w:r>
        <w:rPr/>
        <w:t>质疑事项1：_____________________</w:t>
      </w:r>
    </w:p>
    <w:p>
      <w:pPr>
        <w:pStyle w:val="null3"/>
        <w:ind w:firstLine="480"/>
      </w:pPr>
      <w:r>
        <w:rPr/>
        <w:t>事实依据：_____________________</w:t>
      </w:r>
    </w:p>
    <w:p>
      <w:pPr>
        <w:pStyle w:val="null3"/>
        <w:ind w:firstLine="480"/>
      </w:pPr>
      <w:r>
        <w:rPr/>
        <w:t>法律依据：_____________________</w:t>
      </w:r>
    </w:p>
    <w:p>
      <w:pPr>
        <w:pStyle w:val="null3"/>
        <w:ind w:firstLine="480"/>
      </w:pPr>
      <w:r>
        <w:rPr/>
        <w:t>质疑事项2：_____________________</w:t>
      </w:r>
    </w:p>
    <w:p>
      <w:pPr>
        <w:pStyle w:val="null3"/>
        <w:ind w:firstLine="480"/>
      </w:pPr>
      <w:r>
        <w:rPr/>
        <w:t>……</w:t>
      </w:r>
    </w:p>
    <w:p>
      <w:pPr>
        <w:pStyle w:val="null3"/>
        <w:ind w:firstLine="480"/>
      </w:pPr>
      <w:r>
        <w:rPr/>
        <w:t>四、与质疑事项相关的质疑请求</w:t>
      </w:r>
    </w:p>
    <w:p>
      <w:pPr>
        <w:pStyle w:val="null3"/>
        <w:ind w:firstLine="480"/>
      </w:pPr>
      <w:r>
        <w:rPr/>
        <w:t>请求：__________________________________________</w:t>
      </w:r>
    </w:p>
    <w:p>
      <w:pPr>
        <w:pStyle w:val="null3"/>
      </w:pPr>
      <w:r>
        <w:rPr/>
        <w:t xml:space="preserve"> 签字(签章)：_____________________ 公章：_____________________</w:t>
      </w:r>
    </w:p>
    <w:p>
      <w:pPr>
        <w:pStyle w:val="null3"/>
      </w:pPr>
      <w:r>
        <w:rPr/>
        <w:t xml:space="preserve"> 日期： 年 月 日</w:t>
      </w:r>
    </w:p>
    <w:p>
      <w:pPr>
        <w:pStyle w:val="null3"/>
        <w:ind w:firstLine="480"/>
      </w:pPr>
      <w:r>
        <w:rPr/>
        <w:t>质疑函制作说明：</w:t>
      </w:r>
    </w:p>
    <w:p>
      <w:pPr>
        <w:pStyle w:val="null3"/>
        <w:ind w:firstLine="480"/>
      </w:pPr>
      <w:r>
        <w:rPr/>
        <w:t>1.供应商提出质疑时，应提交质疑函和必要的证明材料。</w:t>
      </w:r>
    </w:p>
    <w:p>
      <w:pPr>
        <w:pStyle w:val="null3"/>
        <w:ind w:firstLine="480"/>
      </w:pPr>
      <w:r>
        <w:rPr/>
        <w:t xml:space="preserve"> 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pStyle w:val="null3"/>
        <w:ind w:firstLine="480"/>
      </w:pPr>
      <w:r>
        <w:rPr/>
        <w:t>3.质疑供应商若对项目的某一分包进行质疑，质疑函中应列明具体采购包号。</w:t>
      </w:r>
    </w:p>
    <w:p>
      <w:pPr>
        <w:pStyle w:val="null3"/>
        <w:ind w:firstLine="480"/>
      </w:pPr>
      <w:r>
        <w:rPr/>
        <w:t>4.质疑函的质疑事项应具体、明确，并有必要的事实依据和法律依据。</w:t>
      </w:r>
    </w:p>
    <w:p>
      <w:pPr>
        <w:pStyle w:val="null3"/>
        <w:ind w:firstLine="480"/>
      </w:pPr>
      <w:r>
        <w:rPr/>
        <w:t>5.质疑函的质疑请求应与质疑事项相关。</w:t>
      </w:r>
    </w:p>
    <w:p>
      <w:pPr>
        <w:pStyle w:val="null3"/>
        <w:ind w:firstLine="480"/>
      </w:pPr>
      <w:r>
        <w:rPr/>
        <w:t>6.质疑供应商为自然人的，质疑函应由本人签字；质疑供应商为法人或者其他组织的，质疑函应由法定代表人、主要负责人，或者其授权代表签字或者盖章，并加盖公章。</w:t>
      </w:r>
    </w:p>
    <w:p>
      <w:pPr>
        <w:pStyle w:val="null3"/>
        <w:ind w:firstLine="480"/>
      </w:pPr>
      <w:r>
        <w:rPr/>
        <w:t xml:space="preserve">  </w:t>
      </w:r>
    </w:p>
    <w:p>
      <w:pPr>
        <w:pStyle w:val="null3"/>
        <w:jc w:val="center"/>
        <w:outlineLvl w:val="3"/>
      </w:pPr>
      <w:r>
        <w:rPr>
          <w:sz w:val="24"/>
          <w:b/>
        </w:rPr>
        <w:t>投诉书</w:t>
      </w:r>
    </w:p>
    <w:p>
      <w:pPr>
        <w:pStyle w:val="null3"/>
        <w:ind w:firstLine="480"/>
      </w:pPr>
      <w:r>
        <w:rPr/>
        <w:t xml:space="preserve"> 一、投诉相关主体基本情况</w:t>
      </w:r>
    </w:p>
    <w:p>
      <w:pPr>
        <w:pStyle w:val="null3"/>
        <w:ind w:firstLine="480"/>
      </w:pPr>
      <w:r>
        <w:rPr/>
        <w:t xml:space="preserve"> 投诉人：____________________</w:t>
      </w:r>
    </w:p>
    <w:p>
      <w:pPr>
        <w:pStyle w:val="null3"/>
        <w:ind w:firstLine="480"/>
      </w:pPr>
      <w:r>
        <w:rPr/>
        <w:t xml:space="preserve"> 地 址：____________________邮编：____________________</w:t>
      </w:r>
    </w:p>
    <w:p>
      <w:pPr>
        <w:pStyle w:val="null3"/>
        <w:ind w:firstLine="480"/>
      </w:pPr>
      <w:r>
        <w:rPr/>
        <w:t xml:space="preserve"> 法定代表人/主要负责人：____________________</w:t>
      </w:r>
    </w:p>
    <w:p>
      <w:pPr>
        <w:pStyle w:val="null3"/>
        <w:ind w:firstLine="480"/>
      </w:pPr>
      <w:r>
        <w:rPr/>
        <w:t xml:space="preserve"> 联系电话：____________________</w:t>
      </w:r>
    </w:p>
    <w:p>
      <w:pPr>
        <w:pStyle w:val="null3"/>
        <w:ind w:firstLine="480"/>
      </w:pPr>
      <w:r>
        <w:rPr/>
        <w:t xml:space="preserve"> 授权代表：____________________联系电话：____________________</w:t>
      </w:r>
    </w:p>
    <w:p>
      <w:pPr>
        <w:pStyle w:val="null3"/>
        <w:ind w:firstLine="480"/>
      </w:pPr>
      <w:r>
        <w:rPr/>
        <w:t xml:space="preserve"> 地 址：____________________邮编：____________________</w:t>
      </w:r>
    </w:p>
    <w:p>
      <w:pPr>
        <w:pStyle w:val="null3"/>
        <w:ind w:firstLine="480"/>
      </w:pPr>
      <w:r>
        <w:rPr/>
        <w:t xml:space="preserve"> 被投诉人1：____________________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被投诉人2：____________________</w:t>
      </w:r>
    </w:p>
    <w:p>
      <w:pPr>
        <w:pStyle w:val="null3"/>
        <w:ind w:firstLine="480"/>
      </w:pPr>
      <w:r>
        <w:rPr/>
        <w:t xml:space="preserve"> ……</w:t>
      </w:r>
    </w:p>
    <w:p>
      <w:pPr>
        <w:pStyle w:val="null3"/>
        <w:ind w:firstLine="480"/>
      </w:pPr>
      <w:r>
        <w:rPr/>
        <w:t xml:space="preserve"> 相关供应商：_____________________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二、投诉项目基本情况</w:t>
      </w:r>
    </w:p>
    <w:p>
      <w:pPr>
        <w:pStyle w:val="null3"/>
        <w:ind w:firstLine="480"/>
      </w:pPr>
      <w:r>
        <w:rPr/>
        <w:t xml:space="preserve"> 采购项目名称：____________________</w:t>
      </w:r>
    </w:p>
    <w:p>
      <w:pPr>
        <w:pStyle w:val="null3"/>
        <w:ind w:firstLine="480"/>
      </w:pPr>
      <w:r>
        <w:rPr/>
        <w:t xml:space="preserve"> 采购项目编号： ____________________包号：____________________</w:t>
      </w:r>
    </w:p>
    <w:p>
      <w:pPr>
        <w:pStyle w:val="null3"/>
        <w:ind w:firstLine="480"/>
      </w:pPr>
      <w:r>
        <w:rPr/>
        <w:t xml:space="preserve"> 采购人名称：____________________</w:t>
      </w:r>
    </w:p>
    <w:p>
      <w:pPr>
        <w:pStyle w:val="null3"/>
        <w:ind w:firstLine="480"/>
      </w:pPr>
      <w:r>
        <w:rPr/>
        <w:t xml:space="preserve"> 代理机构名称：____________________</w:t>
      </w:r>
    </w:p>
    <w:p>
      <w:pPr>
        <w:pStyle w:val="null3"/>
        <w:ind w:firstLine="480"/>
      </w:pPr>
      <w:r>
        <w:rPr/>
        <w:t xml:space="preserve"> 采购文件公告:</w:t>
      </w:r>
      <w:r>
        <w:rPr>
          <w:u w:val="single"/>
        </w:rPr>
        <w:t>是/否</w:t>
      </w:r>
      <w:r>
        <w:rPr/>
        <w:t xml:space="preserve"> 公告期限：_____________________</w:t>
      </w:r>
    </w:p>
    <w:p>
      <w:pPr>
        <w:pStyle w:val="null3"/>
        <w:ind w:firstLine="480"/>
      </w:pPr>
      <w:r>
        <w:rPr/>
        <w:t xml:space="preserve"> 采购结果公告:</w:t>
      </w:r>
      <w:r>
        <w:rPr>
          <w:u w:val="single"/>
        </w:rPr>
        <w:t>是/否</w:t>
      </w:r>
      <w:r>
        <w:rPr/>
        <w:t xml:space="preserve"> 公告期限：_____________________</w:t>
      </w:r>
    </w:p>
    <w:p>
      <w:pPr>
        <w:pStyle w:val="null3"/>
        <w:ind w:firstLine="480"/>
      </w:pPr>
      <w:r>
        <w:rPr/>
        <w:t xml:space="preserve"> 三、质疑基本情况</w:t>
      </w:r>
    </w:p>
    <w:p>
      <w:pPr>
        <w:pStyle w:val="null3"/>
        <w:ind w:firstLine="480"/>
      </w:pPr>
      <w:r>
        <w:rPr/>
        <w:t xml:space="preserve"> 投诉人于 ____年____月____日,向提出质疑，质疑事项为：_____________________</w:t>
      </w:r>
    </w:p>
    <w:p>
      <w:pPr>
        <w:pStyle w:val="null3"/>
        <w:ind w:firstLine="480"/>
      </w:pPr>
      <w:r>
        <w:rPr>
          <w:u w:val="single"/>
        </w:rPr>
        <w:t>采购人/代理机构</w:t>
      </w:r>
      <w:r>
        <w:rPr/>
        <w:t>于____年____月____日,就质疑事项作出了答复/没有在法定期限内作出答复。</w:t>
      </w:r>
    </w:p>
    <w:p>
      <w:pPr>
        <w:pStyle w:val="null3"/>
        <w:ind w:firstLine="480"/>
      </w:pPr>
      <w:r>
        <w:rPr/>
        <w:t xml:space="preserve"> 四、投诉事项具体内容</w:t>
      </w:r>
    </w:p>
    <w:p>
      <w:pPr>
        <w:pStyle w:val="null3"/>
        <w:ind w:firstLine="480"/>
      </w:pPr>
      <w:r>
        <w:rPr/>
        <w:t xml:space="preserve"> 投诉事项 1：_____________________</w:t>
      </w:r>
    </w:p>
    <w:p>
      <w:pPr>
        <w:pStyle w:val="null3"/>
        <w:ind w:firstLine="480"/>
      </w:pPr>
      <w:r>
        <w:rPr/>
        <w:t xml:space="preserve"> 事实依据：_____________________</w:t>
      </w:r>
    </w:p>
    <w:p>
      <w:pPr>
        <w:pStyle w:val="null3"/>
        <w:ind w:firstLine="480"/>
      </w:pPr>
      <w:r>
        <w:rPr/>
        <w:t xml:space="preserve"> 法律依据：_____________________</w:t>
      </w:r>
    </w:p>
    <w:p>
      <w:pPr>
        <w:pStyle w:val="null3"/>
        <w:ind w:firstLine="480"/>
      </w:pPr>
      <w:r>
        <w:rPr/>
        <w:t xml:space="preserve"> 投诉事项2：_____________________</w:t>
      </w:r>
    </w:p>
    <w:p>
      <w:pPr>
        <w:pStyle w:val="null3"/>
        <w:ind w:firstLine="480"/>
      </w:pPr>
      <w:r>
        <w:rPr/>
        <w:t xml:space="preserve"> ……</w:t>
      </w:r>
    </w:p>
    <w:p>
      <w:pPr>
        <w:pStyle w:val="null3"/>
        <w:ind w:firstLine="480"/>
      </w:pPr>
      <w:r>
        <w:rPr/>
        <w:t xml:space="preserve"> 五、与投诉事项相关的投诉请求</w:t>
      </w:r>
    </w:p>
    <w:p>
      <w:pPr>
        <w:pStyle w:val="null3"/>
        <w:ind w:firstLine="480"/>
      </w:pPr>
      <w:r>
        <w:rPr/>
        <w:t xml:space="preserve"> 请求：________________________</w:t>
      </w:r>
    </w:p>
    <w:p>
      <w:pPr>
        <w:pStyle w:val="null3"/>
        <w:ind w:firstLine="480"/>
      </w:pPr>
      <w:r>
        <w:rPr/>
        <w:t xml:space="preserve"> 签字(签章)： ________公章________</w:t>
      </w:r>
    </w:p>
    <w:p>
      <w:pPr>
        <w:pStyle w:val="null3"/>
      </w:pPr>
      <w:r>
        <w:rPr/>
        <w:t xml:space="preserve"> 日期：____年____月____日</w:t>
      </w:r>
    </w:p>
    <w:p>
      <w:pPr>
        <w:pStyle w:val="null3"/>
        <w:ind w:firstLine="480"/>
      </w:pPr>
      <w:r>
        <w:rPr/>
        <w:t xml:space="preserve"> 投诉书制作说明：</w:t>
      </w:r>
    </w:p>
    <w:p>
      <w:pPr>
        <w:pStyle w:val="null3"/>
        <w:ind w:firstLine="480"/>
      </w:pPr>
      <w:r>
        <w:rPr/>
        <w:t xml:space="preserve"> 1.投诉人提起投诉时，应当提交投诉书和必要的证明材料，并按照被投诉人和与投诉事项有关的供应商数量提供投诉书副本。</w:t>
      </w:r>
    </w:p>
    <w:p>
      <w:pPr>
        <w:pStyle w:val="null3"/>
        <w:ind w:firstLine="480"/>
      </w:pPr>
      <w:r>
        <w:rPr/>
        <w:t xml:space="preserve"> 2.投诉人若委托代理人进行投诉的，投诉书应按照要求列明“授权代表”的有关内容，并在附件中提交由投诉人签署的授权委托书。授权委托书应当载明代理人的姓名或者名称、代理事项、具体权限、期限和相关事项。</w:t>
      </w:r>
    </w:p>
    <w:p>
      <w:pPr>
        <w:pStyle w:val="null3"/>
        <w:ind w:firstLine="480"/>
      </w:pPr>
      <w:r>
        <w:rPr/>
        <w:t xml:space="preserve"> 3.投诉人若对项目的某一分包进行投诉，投诉书应列明具体分包号。</w:t>
      </w:r>
    </w:p>
    <w:p>
      <w:pPr>
        <w:pStyle w:val="null3"/>
        <w:ind w:firstLine="480"/>
      </w:pPr>
      <w:r>
        <w:rPr/>
        <w:t xml:space="preserve"> 4.投诉书应简要列明质疑事项，质疑函、质疑答复等作为附件材料提供。</w:t>
      </w:r>
    </w:p>
    <w:p>
      <w:pPr>
        <w:pStyle w:val="null3"/>
        <w:ind w:firstLine="480"/>
      </w:pPr>
      <w:r>
        <w:rPr/>
        <w:t xml:space="preserve"> 5.投诉书的投诉事项应具体、明确，并有必要的事实依据和法律依据。</w:t>
      </w:r>
    </w:p>
    <w:p>
      <w:pPr>
        <w:pStyle w:val="null3"/>
        <w:ind w:firstLine="480"/>
      </w:pPr>
      <w:r>
        <w:rPr/>
        <w:t xml:space="preserve"> 6.投诉书的投诉请求应与投诉事项相关。</w:t>
      </w:r>
    </w:p>
    <w:p>
      <w:pPr>
        <w:pStyle w:val="null3"/>
        <w:ind w:firstLine="480"/>
      </w:pPr>
      <w:r>
        <w:rPr/>
        <w:t xml:space="preserve"> 7.投诉人为自然人的，投诉书应当由本人签字；投诉人为法人或者其他组织的，投诉书应当由法定代表人、主要负责人，或者其授权代表签字或者盖章，并加盖公章。</w:t>
      </w:r>
    </w:p>
    <w:p>
      <w:pPr>
        <w:pStyle w:val="null3"/>
        <w:ind w:firstLine="480"/>
      </w:pPr>
      <w:r>
        <w:rPr/>
        <w:t xml:space="preserve">  </w:t>
      </w:r>
    </w:p>
    <w:p>
      <w:pPr>
        <w:pStyle w:val="null3"/>
        <w:outlineLvl w:val="2"/>
      </w:pPr>
      <w:r>
        <w:rPr>
          <w:sz w:val="28"/>
          <w:b/>
        </w:rPr>
        <w:t>格式二十三：</w:t>
      </w:r>
    </w:p>
    <w:p>
      <w:pPr>
        <w:pStyle w:val="null3"/>
        <w:ind w:firstLine="480"/>
      </w:pPr>
      <w:r>
        <w:rPr/>
        <w:t>（以下格式文件由供应商根据需要选用）</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格式二十四：</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pPr>
      <w:r>
        <w:rPr/>
        <w:t>编号：【 】号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pStyle w:val="null3"/>
        <w:ind w:firstLine="480"/>
      </w:pPr>
      <w:r>
        <w:rPr/>
        <w:t>一、保险责任的情形及保证金额</w:t>
      </w:r>
    </w:p>
    <w:p>
      <w:pPr>
        <w:pStyle w:val="null3"/>
        <w:ind w:firstLine="480"/>
      </w:pPr>
      <w:r>
        <w:rPr/>
        <w:t>（一）在投标（响应）人出现下列情形之一时，我方承担保险责任：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（二）我方承担保险责任的最高金额为人民币__________元（大写）即本项目的投标（响应）保证金金额。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我方的保证期间为：本保险凭证自__年__月__日起生效，有效期至开标日后的90天内。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 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pPr>
      <w:r>
        <w:rPr/>
        <w:t>联系人：____________________</w:t>
      </w:r>
    </w:p>
    <w:p>
      <w:pPr>
        <w:pStyle w:val="null3"/>
      </w:pPr>
      <w:r>
        <w:rPr/>
        <w:t>联系电话：____________________</w:t>
      </w:r>
    </w:p>
    <w:p>
      <w:pPr>
        <w:pStyle w:val="null3"/>
      </w:pPr>
      <w:r>
        <w:rPr/>
        <w:t>___年___月___日</w:t>
      </w:r>
    </w:p>
    <w:p>
      <w:pPr>
        <w:pStyle w:val="null3"/>
        <w:ind w:firstLine="480"/>
      </w:pPr>
      <w:r>
        <w:rPr/>
        <w:t xml:space="preserve">  </w:t>
      </w:r>
    </w:p>
    <w:p>
      <w:pPr>
        <w:pStyle w:val="null3"/>
        <w:outlineLvl w:val="2"/>
      </w:pPr>
      <w:r>
        <w:rPr>
          <w:sz w:val="28"/>
          <w:b/>
        </w:rPr>
        <w:t>格式二十五：</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14:paraId="6CD069BC">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1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282"/>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23FB55E8"/>
    <w:rsid w:val="53B52B8D"/>
    <w:rsid w:val="5A7E2464"/>
    <w:rsid w:val="77F79321"/>
    <w:rsid w:val="7F7C4879"/>
    <w:rsid w:val="7FFDAA95"/>
    <w:rsid w:val="BBBF7779"/>
    <w:rsid w:val="FAF3070D"/>
    <w:rsid w:val="FBD72E15"/>
    <w:rsid w:val="FBF94665"/>
    <w:rsid w:val="FDF971E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2</TotalTime>
  <ScaleCrop>false</ScaleCrop>
  <LinksUpToDate>false</LinksUpToDate>
  <CharactersWithSpaces>11</CharactersWithSpaces>
  <Application>WPS Office_12.1.21861.21861_F1E327BC-269C-435d-A152-05C5408002CA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2022-04-10T11:57:00Z</dcterms:created>
  <dc:creator>administrator</dc:creator>
  <cp:lastModifiedBy>administrator</cp:lastModifiedBy>
  <dcterms:modified xsi:type="dcterms:W3CDTF">2025-08-15T17:31:23Z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2052-12.1.21861.21861</vt:lpwstr>
  </property>
  <property fmtid="{D5CDD505-2E9C-101B-9397-08002B2CF9AE}" pid="3" name="ICV">
    <vt:lpwstr>84AAD3F223FF2AC521F59E68BCC7017B_42</vt:lpwstr>
  </property>
</Properties>
</file>