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8F02" w14:textId="77777777" w:rsidR="0055641E" w:rsidRPr="00BD2CBE" w:rsidRDefault="0055641E" w:rsidP="0055641E">
      <w:pPr>
        <w:rPr>
          <w:rFonts w:ascii="宋体" w:eastAsia="宋体" w:hAnsi="宋体" w:cs="Times New Roman"/>
          <w:b/>
          <w:bCs/>
          <w:color w:val="000000" w:themeColor="text1"/>
          <w:sz w:val="32"/>
          <w:szCs w:val="36"/>
        </w:rPr>
      </w:pPr>
    </w:p>
    <w:p w14:paraId="1F658FD0" w14:textId="31F6B961" w:rsidR="00C95642" w:rsidRPr="00C95642" w:rsidRDefault="00C95642" w:rsidP="00C95642">
      <w:pPr>
        <w:jc w:val="center"/>
        <w:rPr>
          <w:rFonts w:ascii="宋体" w:eastAsia="宋体" w:hAnsi="宋体" w:cs="Times New Roman"/>
          <w:b/>
          <w:bCs/>
          <w:color w:val="000000" w:themeColor="text1"/>
          <w:sz w:val="32"/>
          <w:szCs w:val="36"/>
        </w:rPr>
      </w:pPr>
      <w:r w:rsidRPr="00C95642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6"/>
        </w:rPr>
        <w:t>《分项报价明细表》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3671"/>
      </w:tblGrid>
      <w:tr w:rsidR="00BD2CBE" w:rsidRPr="00BD2CBE" w14:paraId="3E144BEE" w14:textId="77777777" w:rsidTr="000F66E6">
        <w:trPr>
          <w:trHeight w:val="1015"/>
          <w:jc w:val="center"/>
        </w:trPr>
        <w:tc>
          <w:tcPr>
            <w:tcW w:w="3666" w:type="dxa"/>
            <w:shd w:val="clear" w:color="auto" w:fill="auto"/>
            <w:vAlign w:val="center"/>
          </w:tcPr>
          <w:p w14:paraId="164AD138" w14:textId="77777777" w:rsidR="00C95642" w:rsidRPr="00C95642" w:rsidRDefault="00C95642" w:rsidP="00C956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9564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体检服务套餐项目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4F48FCBA" w14:textId="7A1B4507" w:rsidR="00C95642" w:rsidRPr="00C95642" w:rsidRDefault="00C95642" w:rsidP="00C956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9564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单价（元/人次）</w:t>
            </w:r>
          </w:p>
        </w:tc>
      </w:tr>
      <w:tr w:rsidR="00BD2CBE" w:rsidRPr="00BD2CBE" w14:paraId="2346E04B" w14:textId="77777777" w:rsidTr="000F66E6">
        <w:trPr>
          <w:trHeight w:val="648"/>
          <w:jc w:val="center"/>
        </w:trPr>
        <w:tc>
          <w:tcPr>
            <w:tcW w:w="3666" w:type="dxa"/>
            <w:shd w:val="clear" w:color="auto" w:fill="auto"/>
            <w:vAlign w:val="center"/>
          </w:tcPr>
          <w:p w14:paraId="2BB1B391" w14:textId="76388FC1" w:rsidR="00C95642" w:rsidRPr="00C95642" w:rsidRDefault="000F66E6" w:rsidP="00C956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F66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退休教职工（男）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5B428DCD" w14:textId="77777777" w:rsidR="00C95642" w:rsidRPr="00C95642" w:rsidRDefault="00C95642" w:rsidP="00C956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D2CBE" w:rsidRPr="00BD2CBE" w14:paraId="43CD6D03" w14:textId="77777777" w:rsidTr="000F66E6">
        <w:trPr>
          <w:trHeight w:val="648"/>
          <w:jc w:val="center"/>
        </w:trPr>
        <w:tc>
          <w:tcPr>
            <w:tcW w:w="3666" w:type="dxa"/>
            <w:shd w:val="clear" w:color="auto" w:fill="auto"/>
            <w:vAlign w:val="center"/>
          </w:tcPr>
          <w:p w14:paraId="71176985" w14:textId="27F1195B" w:rsidR="00C95642" w:rsidRPr="00C95642" w:rsidRDefault="000F66E6" w:rsidP="00C956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F66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退休教职工（女）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2A381013" w14:textId="77777777" w:rsidR="00C95642" w:rsidRPr="00C95642" w:rsidRDefault="00C95642" w:rsidP="00C956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D2CBE" w:rsidRPr="00BD2CBE" w14:paraId="45EA15F2" w14:textId="77777777" w:rsidTr="000F66E6">
        <w:trPr>
          <w:trHeight w:val="648"/>
          <w:jc w:val="center"/>
        </w:trPr>
        <w:tc>
          <w:tcPr>
            <w:tcW w:w="7337" w:type="dxa"/>
            <w:gridSpan w:val="2"/>
            <w:shd w:val="clear" w:color="auto" w:fill="auto"/>
            <w:vAlign w:val="center"/>
          </w:tcPr>
          <w:p w14:paraId="1F922D8C" w14:textId="77777777" w:rsidR="00C95642" w:rsidRPr="00C95642" w:rsidRDefault="00C95642" w:rsidP="00C95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C9564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项目单价合计（</w:t>
            </w:r>
            <w:r w:rsidRPr="00C95642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投标综合单价</w:t>
            </w:r>
            <w:r w:rsidRPr="00C9564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）：</w:t>
            </w:r>
          </w:p>
        </w:tc>
      </w:tr>
      <w:tr w:rsidR="00BD2CBE" w:rsidRPr="00BD2CBE" w14:paraId="28CB7614" w14:textId="77777777" w:rsidTr="000F66E6">
        <w:trPr>
          <w:trHeight w:val="648"/>
          <w:jc w:val="center"/>
        </w:trPr>
        <w:tc>
          <w:tcPr>
            <w:tcW w:w="7337" w:type="dxa"/>
            <w:gridSpan w:val="2"/>
            <w:shd w:val="clear" w:color="auto" w:fill="auto"/>
            <w:vAlign w:val="center"/>
          </w:tcPr>
          <w:p w14:paraId="4058C6B2" w14:textId="77777777" w:rsidR="00C95642" w:rsidRPr="00C95642" w:rsidRDefault="00C95642" w:rsidP="00C956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956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按实际体检人数、体检套餐单价和食宿人数计算并支付实际费用。</w:t>
            </w:r>
          </w:p>
        </w:tc>
      </w:tr>
    </w:tbl>
    <w:p w14:paraId="207DA7D2" w14:textId="77777777" w:rsidR="00C95642" w:rsidRPr="00C95642" w:rsidRDefault="00C95642" w:rsidP="00C95642">
      <w:pPr>
        <w:ind w:firstLineChars="600" w:firstLine="1260"/>
        <w:rPr>
          <w:rFonts w:ascii="宋体" w:eastAsia="宋体" w:hAnsi="宋体" w:cs="Times New Roman"/>
          <w:color w:val="000000" w:themeColor="text1"/>
        </w:rPr>
      </w:pPr>
    </w:p>
    <w:p w14:paraId="0F9BF2DE" w14:textId="77777777" w:rsidR="00C95642" w:rsidRPr="00C95642" w:rsidRDefault="00C95642" w:rsidP="0051369F">
      <w:pPr>
        <w:ind w:firstLineChars="400" w:firstLine="840"/>
        <w:rPr>
          <w:rFonts w:ascii="宋体" w:eastAsia="宋体" w:hAnsi="宋体" w:cs="Times New Roman"/>
          <w:color w:val="000000" w:themeColor="text1"/>
        </w:rPr>
      </w:pPr>
      <w:r w:rsidRPr="00C95642">
        <w:rPr>
          <w:rFonts w:ascii="宋体" w:eastAsia="宋体" w:hAnsi="宋体" w:cs="Times New Roman" w:hint="eastAsia"/>
          <w:color w:val="000000" w:themeColor="text1"/>
        </w:rPr>
        <w:t>注：</w:t>
      </w:r>
    </w:p>
    <w:p w14:paraId="6CC0DE60" w14:textId="77777777" w:rsidR="00C95642" w:rsidRPr="00C95642" w:rsidRDefault="00C95642" w:rsidP="0051369F">
      <w:pPr>
        <w:ind w:firstLineChars="400" w:firstLine="840"/>
        <w:rPr>
          <w:rFonts w:ascii="宋体" w:eastAsia="宋体" w:hAnsi="宋体" w:cs="Times New Roman"/>
          <w:color w:val="000000" w:themeColor="text1"/>
        </w:rPr>
      </w:pPr>
      <w:r w:rsidRPr="00C95642">
        <w:rPr>
          <w:rFonts w:ascii="宋体" w:eastAsia="宋体" w:hAnsi="宋体" w:cs="Times New Roman" w:hint="eastAsia"/>
          <w:color w:val="000000" w:themeColor="text1"/>
        </w:rPr>
        <w:t>1.分项报价明细表须严格按照格式填写。</w:t>
      </w:r>
    </w:p>
    <w:p w14:paraId="3E1FFDC3" w14:textId="77777777" w:rsidR="00C95642" w:rsidRPr="00C95642" w:rsidRDefault="00C95642" w:rsidP="0051369F">
      <w:pPr>
        <w:ind w:firstLineChars="400" w:firstLine="840"/>
        <w:rPr>
          <w:rFonts w:ascii="宋体" w:eastAsia="宋体" w:hAnsi="宋体" w:cs="Times New Roman"/>
          <w:color w:val="000000" w:themeColor="text1"/>
        </w:rPr>
      </w:pPr>
      <w:r w:rsidRPr="00C95642">
        <w:rPr>
          <w:rFonts w:ascii="宋体" w:eastAsia="宋体" w:hAnsi="宋体" w:cs="Times New Roman" w:hint="eastAsia"/>
          <w:color w:val="000000" w:themeColor="text1"/>
        </w:rPr>
        <w:t>2.每项体检服务套餐项目单价报价不得超过单价最高限价。</w:t>
      </w:r>
    </w:p>
    <w:p w14:paraId="6C570977" w14:textId="63946A2D" w:rsidR="00C95642" w:rsidRPr="00C95642" w:rsidRDefault="00C95642" w:rsidP="0051369F">
      <w:pPr>
        <w:ind w:firstLineChars="400" w:firstLine="840"/>
        <w:rPr>
          <w:rFonts w:ascii="宋体" w:eastAsia="宋体" w:hAnsi="宋体" w:cs="Times New Roman"/>
          <w:color w:val="000000" w:themeColor="text1"/>
        </w:rPr>
      </w:pPr>
      <w:r w:rsidRPr="00C95642">
        <w:rPr>
          <w:rFonts w:ascii="宋体" w:eastAsia="宋体" w:hAnsi="宋体" w:cs="Times New Roman" w:hint="eastAsia"/>
          <w:color w:val="000000" w:themeColor="text1"/>
        </w:rPr>
        <w:t>3.报价小数点后保留两位有效数。</w:t>
      </w:r>
    </w:p>
    <w:p w14:paraId="3A561C81" w14:textId="77777777" w:rsidR="00CA0BE0" w:rsidRPr="00BD2CBE" w:rsidRDefault="00CA0BE0" w:rsidP="00C95642">
      <w:pPr>
        <w:rPr>
          <w:color w:val="000000" w:themeColor="text1"/>
        </w:rPr>
      </w:pPr>
    </w:p>
    <w:sectPr w:rsidR="00CA0BE0" w:rsidRPr="00BD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8D22" w14:textId="77777777" w:rsidR="006D39CF" w:rsidRDefault="006D39CF" w:rsidP="00C95642">
      <w:r>
        <w:separator/>
      </w:r>
    </w:p>
  </w:endnote>
  <w:endnote w:type="continuationSeparator" w:id="0">
    <w:p w14:paraId="3962AD84" w14:textId="77777777" w:rsidR="006D39CF" w:rsidRDefault="006D39CF" w:rsidP="00C9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2287" w14:textId="77777777" w:rsidR="006D39CF" w:rsidRDefault="006D39CF" w:rsidP="00C95642">
      <w:r>
        <w:separator/>
      </w:r>
    </w:p>
  </w:footnote>
  <w:footnote w:type="continuationSeparator" w:id="0">
    <w:p w14:paraId="3FBF10C5" w14:textId="77777777" w:rsidR="006D39CF" w:rsidRDefault="006D39CF" w:rsidP="00C9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CF"/>
    <w:rsid w:val="000775EB"/>
    <w:rsid w:val="000F66E6"/>
    <w:rsid w:val="00125BCF"/>
    <w:rsid w:val="002E23DB"/>
    <w:rsid w:val="0031256E"/>
    <w:rsid w:val="003A1C19"/>
    <w:rsid w:val="004933FB"/>
    <w:rsid w:val="0051369F"/>
    <w:rsid w:val="0055641E"/>
    <w:rsid w:val="006D39CF"/>
    <w:rsid w:val="00805F45"/>
    <w:rsid w:val="008441EC"/>
    <w:rsid w:val="008645AE"/>
    <w:rsid w:val="00BD2CBE"/>
    <w:rsid w:val="00C95642"/>
    <w:rsid w:val="00CA0BE0"/>
    <w:rsid w:val="00DD004A"/>
    <w:rsid w:val="00F1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DD289"/>
  <w15:chartTrackingRefBased/>
  <w15:docId w15:val="{43591916-872E-4F28-8826-BFDDE491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B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BC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B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BCF"/>
    <w:pPr>
      <w:keepNext/>
      <w:keepLines/>
      <w:outlineLvl w:val="7"/>
    </w:pPr>
    <w:rPr>
      <w:rFonts w:cstheme="majorBidi"/>
      <w:color w:val="595959" w:themeColor="text1" w:themeTint="A6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BCF"/>
    <w:pPr>
      <w:keepNext/>
      <w:keepLines/>
      <w:outlineLvl w:val="8"/>
    </w:pPr>
    <w:rPr>
      <w:rFonts w:eastAsiaTheme="majorEastAsia" w:cstheme="majorBidi"/>
      <w:color w:val="595959" w:themeColor="text1" w:themeTint="A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BC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5BCF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125BCF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125BCF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125BCF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125B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B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BCF"/>
    <w:pPr>
      <w:spacing w:before="160" w:after="160"/>
      <w:jc w:val="center"/>
    </w:pPr>
    <w:rPr>
      <w:rFonts w:eastAsia="宋体"/>
      <w:i/>
      <w:iCs/>
      <w:color w:val="404040" w:themeColor="text1" w:themeTint="BF"/>
      <w:sz w:val="24"/>
    </w:rPr>
  </w:style>
  <w:style w:type="character" w:customStyle="1" w:styleId="a8">
    <w:name w:val="引用 字符"/>
    <w:basedOn w:val="a0"/>
    <w:link w:val="a7"/>
    <w:uiPriority w:val="29"/>
    <w:rsid w:val="00125BCF"/>
    <w:rPr>
      <w:rFonts w:eastAsia="宋体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125BCF"/>
    <w:pPr>
      <w:ind w:left="720"/>
      <w:contextualSpacing/>
    </w:pPr>
    <w:rPr>
      <w:rFonts w:eastAsia="宋体"/>
      <w:sz w:val="24"/>
    </w:rPr>
  </w:style>
  <w:style w:type="character" w:styleId="aa">
    <w:name w:val="Intense Emphasis"/>
    <w:basedOn w:val="a0"/>
    <w:uiPriority w:val="21"/>
    <w:qFormat/>
    <w:rsid w:val="0012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宋体"/>
      <w:i/>
      <w:iCs/>
      <w:color w:val="2F5496" w:themeColor="accent1" w:themeShade="BF"/>
      <w:sz w:val="24"/>
    </w:rPr>
  </w:style>
  <w:style w:type="character" w:customStyle="1" w:styleId="ac">
    <w:name w:val="明显引用 字符"/>
    <w:basedOn w:val="a0"/>
    <w:link w:val="ab"/>
    <w:uiPriority w:val="30"/>
    <w:rsid w:val="00125BCF"/>
    <w:rPr>
      <w:rFonts w:eastAsia="宋体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125BC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56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956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9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95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ee</dc:creator>
  <cp:keywords/>
  <dc:description/>
  <cp:lastModifiedBy>ee L</cp:lastModifiedBy>
  <cp:revision>3</cp:revision>
  <dcterms:created xsi:type="dcterms:W3CDTF">2025-08-22T03:29:00Z</dcterms:created>
  <dcterms:modified xsi:type="dcterms:W3CDTF">2025-08-29T02:53:00Z</dcterms:modified>
</cp:coreProperties>
</file>